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24FD4C" w14:textId="767DC9A3" w:rsidR="00876439" w:rsidRPr="00C04ABB" w:rsidRDefault="00876439" w:rsidP="00876439">
      <w:pPr>
        <w:pStyle w:val="1"/>
        <w:keepNext w:val="0"/>
        <w:widowControl w:val="0"/>
        <w:spacing w:line="240" w:lineRule="auto"/>
        <w:jc w:val="center"/>
        <w:rPr>
          <w:b/>
          <w:bCs/>
          <w:noProof/>
          <w:color w:val="000000"/>
          <w:sz w:val="24"/>
        </w:rPr>
      </w:pPr>
      <w:bookmarkStart w:id="0" w:name="_Toc129678170"/>
      <w:r>
        <w:rPr>
          <w:b/>
          <w:bCs/>
          <w:noProof/>
          <w:color w:val="000000"/>
          <w:sz w:val="24"/>
          <w:lang w:val="ru-RU"/>
        </w:rPr>
        <w:t>8</w:t>
      </w:r>
      <w:r w:rsidRPr="00C04ABB">
        <w:rPr>
          <w:b/>
          <w:bCs/>
          <w:noProof/>
          <w:color w:val="000000"/>
          <w:sz w:val="24"/>
          <w:lang w:val="ru-RU"/>
        </w:rPr>
        <w:t xml:space="preserve"> </w:t>
      </w:r>
      <w:r w:rsidRPr="00C04ABB">
        <w:rPr>
          <w:b/>
          <w:bCs/>
          <w:noProof/>
          <w:color w:val="000000"/>
          <w:sz w:val="24"/>
        </w:rPr>
        <w:t xml:space="preserve"> ЕСЕП АЙЫРЫСУДЫҢ АККРЕДИТИВТІК НЫСАНЫНЫҢ ЕСЕБІ</w:t>
      </w:r>
      <w:bookmarkEnd w:id="0"/>
    </w:p>
    <w:p w14:paraId="3D15F958" w14:textId="77777777" w:rsidR="00876439" w:rsidRPr="00C04ABB" w:rsidRDefault="00876439" w:rsidP="00876439">
      <w:pPr>
        <w:widowControl w:val="0"/>
        <w:shd w:val="clear" w:color="auto" w:fill="FFFFFF"/>
        <w:autoSpaceDE w:val="0"/>
        <w:autoSpaceDN w:val="0"/>
        <w:adjustRightInd w:val="0"/>
        <w:jc w:val="center"/>
        <w:rPr>
          <w:sz w:val="24"/>
          <w:szCs w:val="24"/>
          <w:lang w:val="kk-KZ"/>
        </w:rPr>
      </w:pPr>
    </w:p>
    <w:p w14:paraId="0F0B694F" w14:textId="77777777" w:rsidR="00876439" w:rsidRPr="00C04ABB" w:rsidRDefault="00876439" w:rsidP="0087643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Аккредитив - банктің бір немесе бірнеше банктерге аккредитивте көрсетілген шарт негізінде қамтамасыз етілген сома шегінде жеке немесе занды тұлғаларға клиент есебінен нұсқау бойынша тапсырысы.</w:t>
      </w:r>
    </w:p>
    <w:p w14:paraId="43D3B8FE" w14:textId="77777777" w:rsidR="00876439" w:rsidRPr="00C04ABB" w:rsidRDefault="00876439" w:rsidP="00876439">
      <w:pPr>
        <w:widowControl w:val="0"/>
        <w:shd w:val="clear" w:color="auto" w:fill="FFFFFF"/>
        <w:autoSpaceDE w:val="0"/>
        <w:autoSpaceDN w:val="0"/>
        <w:adjustRightInd w:val="0"/>
        <w:ind w:firstLine="720"/>
        <w:jc w:val="both"/>
        <w:rPr>
          <w:sz w:val="24"/>
          <w:szCs w:val="24"/>
        </w:rPr>
      </w:pPr>
      <w:r w:rsidRPr="00C04ABB">
        <w:rPr>
          <w:noProof/>
          <w:color w:val="000000"/>
          <w:sz w:val="24"/>
          <w:szCs w:val="24"/>
        </w:rPr>
        <w:t>Аккредитивтік операция - банктің күрделі делдалдық операциясы.</w:t>
      </w:r>
    </w:p>
    <w:p w14:paraId="2C6CB214" w14:textId="77777777" w:rsidR="00876439" w:rsidRPr="00C04ABB" w:rsidRDefault="00876439" w:rsidP="00876439">
      <w:pPr>
        <w:widowControl w:val="0"/>
        <w:shd w:val="clear" w:color="auto" w:fill="FFFFFF"/>
        <w:autoSpaceDE w:val="0"/>
        <w:autoSpaceDN w:val="0"/>
        <w:adjustRightInd w:val="0"/>
        <w:ind w:firstLine="720"/>
        <w:jc w:val="both"/>
        <w:rPr>
          <w:sz w:val="24"/>
          <w:szCs w:val="24"/>
        </w:rPr>
      </w:pPr>
      <w:r w:rsidRPr="00C04ABB">
        <w:rPr>
          <w:noProof/>
          <w:color w:val="000000"/>
          <w:sz w:val="24"/>
          <w:szCs w:val="24"/>
        </w:rPr>
        <w:t>Банктер аккредитивтік операцияларды жүргізумен қатар аккредитивті ашқаны және/немесе жүргізгені үшін клиенттерден комис-сиялық ақы алады.</w:t>
      </w:r>
    </w:p>
    <w:p w14:paraId="60F87FE2" w14:textId="77777777" w:rsidR="00876439" w:rsidRPr="00C04ABB" w:rsidRDefault="00876439" w:rsidP="00876439">
      <w:pPr>
        <w:widowControl w:val="0"/>
        <w:shd w:val="clear" w:color="auto" w:fill="FFFFFF"/>
        <w:autoSpaceDE w:val="0"/>
        <w:autoSpaceDN w:val="0"/>
        <w:adjustRightInd w:val="0"/>
        <w:ind w:firstLine="720"/>
        <w:jc w:val="both"/>
        <w:rPr>
          <w:sz w:val="24"/>
          <w:szCs w:val="24"/>
        </w:rPr>
      </w:pPr>
      <w:r w:rsidRPr="00C04ABB">
        <w:rPr>
          <w:noProof/>
          <w:color w:val="000000"/>
          <w:sz w:val="24"/>
          <w:szCs w:val="24"/>
        </w:rPr>
        <w:t>Аккредитивтің негізгі түрлеріне ақшалай және құжаттық аккредитивтер жатады.</w:t>
      </w:r>
    </w:p>
    <w:p w14:paraId="384EDA0B" w14:textId="77777777" w:rsidR="00876439" w:rsidRPr="00C04ABB" w:rsidRDefault="00876439" w:rsidP="00876439">
      <w:pPr>
        <w:widowControl w:val="0"/>
        <w:shd w:val="clear" w:color="auto" w:fill="FFFFFF"/>
        <w:autoSpaceDE w:val="0"/>
        <w:autoSpaceDN w:val="0"/>
        <w:adjustRightInd w:val="0"/>
        <w:ind w:firstLine="720"/>
        <w:jc w:val="both"/>
        <w:rPr>
          <w:sz w:val="24"/>
          <w:szCs w:val="24"/>
        </w:rPr>
      </w:pPr>
      <w:r w:rsidRPr="00C04ABB">
        <w:rPr>
          <w:noProof/>
          <w:color w:val="000000"/>
          <w:sz w:val="24"/>
          <w:szCs w:val="24"/>
        </w:rPr>
        <w:t>Ақшалай аккредитив - бұл клиенттің банкке ақша сомасын енгізгендігін растайтын құжат және осы банктің бір немесе бірнеше банкке аккредитив ұстаушының сонда көрсетілген соманы төлеуі туралы тапсырысының сәйкестігі.</w:t>
      </w:r>
    </w:p>
    <w:p w14:paraId="440FA2C6" w14:textId="77777777" w:rsidR="00876439" w:rsidRPr="00C04ABB" w:rsidRDefault="00876439" w:rsidP="00876439">
      <w:pPr>
        <w:widowControl w:val="0"/>
        <w:shd w:val="clear" w:color="auto" w:fill="FFFFFF"/>
        <w:autoSpaceDE w:val="0"/>
        <w:autoSpaceDN w:val="0"/>
        <w:adjustRightInd w:val="0"/>
        <w:ind w:firstLine="720"/>
        <w:jc w:val="both"/>
        <w:rPr>
          <w:sz w:val="24"/>
          <w:szCs w:val="24"/>
        </w:rPr>
      </w:pPr>
      <w:r w:rsidRPr="00C04ABB">
        <w:rPr>
          <w:b/>
          <w:bCs/>
          <w:noProof/>
          <w:color w:val="000000"/>
          <w:sz w:val="24"/>
          <w:szCs w:val="24"/>
          <w:lang w:val="kk-KZ"/>
        </w:rPr>
        <w:t>Құ</w:t>
      </w:r>
      <w:r w:rsidRPr="00C04ABB">
        <w:rPr>
          <w:b/>
          <w:bCs/>
          <w:noProof/>
          <w:color w:val="000000"/>
          <w:sz w:val="24"/>
          <w:szCs w:val="24"/>
        </w:rPr>
        <w:t>жатт</w:t>
      </w:r>
      <w:r w:rsidRPr="00C04ABB">
        <w:rPr>
          <w:b/>
          <w:bCs/>
          <w:noProof/>
          <w:color w:val="000000"/>
          <w:sz w:val="24"/>
          <w:szCs w:val="24"/>
          <w:lang w:val="kk-KZ"/>
        </w:rPr>
        <w:t>ық</w:t>
      </w:r>
      <w:r w:rsidRPr="00C04ABB">
        <w:rPr>
          <w:b/>
          <w:bCs/>
          <w:noProof/>
          <w:color w:val="000000"/>
          <w:sz w:val="24"/>
          <w:szCs w:val="24"/>
        </w:rPr>
        <w:t xml:space="preserve"> </w:t>
      </w:r>
      <w:r w:rsidRPr="00C04ABB">
        <w:rPr>
          <w:b/>
          <w:bCs/>
          <w:noProof/>
          <w:color w:val="000000"/>
          <w:sz w:val="24"/>
          <w:szCs w:val="24"/>
          <w:lang w:val="kk-KZ"/>
        </w:rPr>
        <w:t>а</w:t>
      </w:r>
      <w:r w:rsidRPr="00C04ABB">
        <w:rPr>
          <w:b/>
          <w:bCs/>
          <w:noProof/>
          <w:color w:val="000000"/>
          <w:sz w:val="24"/>
          <w:szCs w:val="24"/>
        </w:rPr>
        <w:t xml:space="preserve">ккредитив </w:t>
      </w:r>
      <w:r w:rsidRPr="00C04ABB">
        <w:rPr>
          <w:noProof/>
          <w:color w:val="000000"/>
          <w:sz w:val="24"/>
          <w:szCs w:val="24"/>
        </w:rPr>
        <w:t>- клиент өтініші және нұсқауы бойынша немесе жеке өз қарауы бойынша, онда көрсетілген бенефициарга немесе оның бұйрығы бойынша төлем жүргізуге банктің міндеттемесін қарастырат</w:t>
      </w:r>
      <w:r w:rsidRPr="00C04ABB">
        <w:rPr>
          <w:noProof/>
          <w:color w:val="000000"/>
          <w:sz w:val="24"/>
          <w:szCs w:val="24"/>
          <w:lang w:val="kk-KZ"/>
        </w:rPr>
        <w:t>ын</w:t>
      </w:r>
      <w:r w:rsidRPr="00C04ABB">
        <w:rPr>
          <w:noProof/>
          <w:color w:val="000000"/>
          <w:sz w:val="24"/>
          <w:szCs w:val="24"/>
        </w:rPr>
        <w:t xml:space="preserve"> құжаттық есеп айырысу нысаны, сондай-ақ бенифициар қой</w:t>
      </w:r>
      <w:r w:rsidRPr="00C04ABB">
        <w:rPr>
          <w:noProof/>
          <w:color w:val="000000"/>
          <w:sz w:val="24"/>
          <w:szCs w:val="24"/>
          <w:lang w:val="kk-KZ"/>
        </w:rPr>
        <w:t>ғ</w:t>
      </w:r>
      <w:r w:rsidRPr="00C04ABB">
        <w:rPr>
          <w:noProof/>
          <w:color w:val="000000"/>
          <w:sz w:val="24"/>
          <w:szCs w:val="24"/>
        </w:rPr>
        <w:t>ан аудармалы вексель акцепті мен төлемін немесе аккредитивтің барлық шарттары сақталған жа</w:t>
      </w:r>
      <w:r w:rsidRPr="00C04ABB">
        <w:rPr>
          <w:noProof/>
          <w:color w:val="000000"/>
          <w:sz w:val="24"/>
          <w:szCs w:val="24"/>
          <w:lang w:val="kk-KZ"/>
        </w:rPr>
        <w:t>ғ</w:t>
      </w:r>
      <w:r w:rsidRPr="00C04ABB">
        <w:rPr>
          <w:noProof/>
          <w:color w:val="000000"/>
          <w:sz w:val="24"/>
          <w:szCs w:val="24"/>
        </w:rPr>
        <w:t>дайда, белгіленген мерзімде аккредитивте көрсетілген құжаттарға қарсы негоциацияны көрсетеді, я</w:t>
      </w:r>
      <w:r w:rsidRPr="00C04ABB">
        <w:rPr>
          <w:noProof/>
          <w:color w:val="000000"/>
          <w:sz w:val="24"/>
          <w:szCs w:val="24"/>
          <w:lang w:val="kk-KZ"/>
        </w:rPr>
        <w:t>ғ</w:t>
      </w:r>
      <w:r w:rsidRPr="00C04ABB">
        <w:rPr>
          <w:noProof/>
          <w:color w:val="000000"/>
          <w:sz w:val="24"/>
          <w:szCs w:val="24"/>
        </w:rPr>
        <w:t>ни сәйкес құжатты көрсеткен кезде төленеді.</w:t>
      </w:r>
    </w:p>
    <w:p w14:paraId="26E46A69" w14:textId="77777777" w:rsidR="00876439" w:rsidRPr="00C04ABB" w:rsidRDefault="00876439" w:rsidP="00876439">
      <w:pPr>
        <w:widowControl w:val="0"/>
        <w:shd w:val="clear" w:color="auto" w:fill="FFFFFF"/>
        <w:autoSpaceDE w:val="0"/>
        <w:autoSpaceDN w:val="0"/>
        <w:adjustRightInd w:val="0"/>
        <w:ind w:firstLine="720"/>
        <w:jc w:val="both"/>
        <w:rPr>
          <w:sz w:val="24"/>
          <w:szCs w:val="24"/>
        </w:rPr>
      </w:pPr>
      <w:r w:rsidRPr="00C04ABB">
        <w:rPr>
          <w:noProof/>
          <w:color w:val="000000"/>
          <w:sz w:val="24"/>
          <w:szCs w:val="24"/>
        </w:rPr>
        <w:t xml:space="preserve">Қазақстан Республикасының Ұлттық банкінен кепіл операцияларын өткізуге лицензиясы болған жағдайда ғана банк аккредитив ашуға құқылы. Аккредитив ашу үшін бұйрық беруші қызмет көрсетуші </w:t>
      </w:r>
      <w:r w:rsidRPr="00C04ABB">
        <w:rPr>
          <w:b/>
          <w:bCs/>
          <w:noProof/>
          <w:color w:val="000000"/>
          <w:sz w:val="24"/>
          <w:szCs w:val="24"/>
        </w:rPr>
        <w:t>эмитент банкке</w:t>
      </w:r>
      <w:r w:rsidRPr="00C04ABB">
        <w:rPr>
          <w:rStyle w:val="a3"/>
          <w:b/>
          <w:bCs/>
          <w:color w:val="000000"/>
          <w:sz w:val="24"/>
          <w:szCs w:val="24"/>
        </w:rPr>
        <w:footnoteReference w:id="1"/>
      </w:r>
      <w:r w:rsidRPr="00C04ABB">
        <w:rPr>
          <w:b/>
          <w:bCs/>
          <w:noProof/>
          <w:color w:val="000000"/>
          <w:sz w:val="24"/>
          <w:szCs w:val="24"/>
        </w:rPr>
        <w:t xml:space="preserve"> </w:t>
      </w:r>
      <w:r w:rsidRPr="00C04ABB">
        <w:rPr>
          <w:noProof/>
          <w:color w:val="000000"/>
          <w:sz w:val="24"/>
          <w:szCs w:val="24"/>
        </w:rPr>
        <w:t>келесі деректемелерден тұратын өті-нішті ұсынады:</w:t>
      </w:r>
    </w:p>
    <w:p w14:paraId="23D307E0" w14:textId="77777777" w:rsidR="00876439" w:rsidRPr="00C04ABB" w:rsidRDefault="00876439" w:rsidP="00876439">
      <w:pPr>
        <w:widowControl w:val="0"/>
        <w:numPr>
          <w:ilvl w:val="0"/>
          <w:numId w:val="1"/>
        </w:numPr>
        <w:shd w:val="clear" w:color="auto" w:fill="FFFFFF"/>
        <w:tabs>
          <w:tab w:val="num" w:pos="993"/>
        </w:tabs>
        <w:autoSpaceDE w:val="0"/>
        <w:autoSpaceDN w:val="0"/>
        <w:adjustRightInd w:val="0"/>
        <w:ind w:left="1260" w:hanging="540"/>
        <w:jc w:val="both"/>
        <w:rPr>
          <w:noProof/>
          <w:color w:val="000000"/>
          <w:sz w:val="24"/>
          <w:szCs w:val="24"/>
          <w:lang w:val="kk-KZ"/>
        </w:rPr>
      </w:pPr>
      <w:r w:rsidRPr="00C04ABB">
        <w:rPr>
          <w:noProof/>
          <w:color w:val="000000"/>
          <w:sz w:val="24"/>
          <w:szCs w:val="24"/>
        </w:rPr>
        <w:t>бұйрық берушінің аты және мекен-жайы;</w:t>
      </w:r>
    </w:p>
    <w:p w14:paraId="71E1EC05" w14:textId="77777777" w:rsidR="00876439" w:rsidRPr="00C04ABB" w:rsidRDefault="00876439" w:rsidP="00876439">
      <w:pPr>
        <w:widowControl w:val="0"/>
        <w:numPr>
          <w:ilvl w:val="0"/>
          <w:numId w:val="1"/>
        </w:numPr>
        <w:shd w:val="clear" w:color="auto" w:fill="FFFFFF"/>
        <w:tabs>
          <w:tab w:val="num" w:pos="993"/>
        </w:tabs>
        <w:autoSpaceDE w:val="0"/>
        <w:autoSpaceDN w:val="0"/>
        <w:adjustRightInd w:val="0"/>
        <w:ind w:left="1260" w:hanging="540"/>
        <w:jc w:val="both"/>
        <w:rPr>
          <w:sz w:val="24"/>
          <w:szCs w:val="24"/>
          <w:lang w:val="kk-KZ"/>
        </w:rPr>
      </w:pPr>
      <w:r w:rsidRPr="00C04ABB">
        <w:rPr>
          <w:noProof/>
          <w:color w:val="000000"/>
          <w:sz w:val="24"/>
          <w:szCs w:val="24"/>
          <w:lang w:val="kk-KZ"/>
        </w:rPr>
        <w:t>бенефициардың аты және мекен-жайы, оның банктік деректемелері;</w:t>
      </w:r>
    </w:p>
    <w:p w14:paraId="03287F3F" w14:textId="77777777" w:rsidR="00876439" w:rsidRPr="00C04ABB" w:rsidRDefault="00876439" w:rsidP="00876439">
      <w:pPr>
        <w:widowControl w:val="0"/>
        <w:numPr>
          <w:ilvl w:val="0"/>
          <w:numId w:val="1"/>
        </w:numPr>
        <w:shd w:val="clear" w:color="auto" w:fill="FFFFFF"/>
        <w:tabs>
          <w:tab w:val="num" w:pos="993"/>
        </w:tabs>
        <w:autoSpaceDE w:val="0"/>
        <w:autoSpaceDN w:val="0"/>
        <w:adjustRightInd w:val="0"/>
        <w:ind w:left="1260" w:hanging="540"/>
        <w:jc w:val="both"/>
        <w:rPr>
          <w:sz w:val="24"/>
          <w:szCs w:val="24"/>
        </w:rPr>
      </w:pPr>
      <w:r w:rsidRPr="00C04ABB">
        <w:rPr>
          <w:noProof/>
          <w:color w:val="000000"/>
          <w:sz w:val="24"/>
          <w:szCs w:val="24"/>
        </w:rPr>
        <w:t>эмитент банктің аты;</w:t>
      </w:r>
    </w:p>
    <w:p w14:paraId="43A63814" w14:textId="77777777" w:rsidR="00876439" w:rsidRPr="00C04ABB" w:rsidRDefault="00876439" w:rsidP="00876439">
      <w:pPr>
        <w:widowControl w:val="0"/>
        <w:numPr>
          <w:ilvl w:val="0"/>
          <w:numId w:val="1"/>
        </w:numPr>
        <w:shd w:val="clear" w:color="auto" w:fill="FFFFFF"/>
        <w:tabs>
          <w:tab w:val="num" w:pos="993"/>
        </w:tabs>
        <w:autoSpaceDE w:val="0"/>
        <w:autoSpaceDN w:val="0"/>
        <w:adjustRightInd w:val="0"/>
        <w:ind w:left="1260" w:hanging="540"/>
        <w:jc w:val="both"/>
        <w:rPr>
          <w:sz w:val="24"/>
          <w:szCs w:val="24"/>
        </w:rPr>
      </w:pPr>
      <w:r w:rsidRPr="00C04ABB">
        <w:rPr>
          <w:noProof/>
          <w:color w:val="000000"/>
          <w:sz w:val="24"/>
          <w:szCs w:val="24"/>
        </w:rPr>
        <w:t>аккредитив түрі;</w:t>
      </w:r>
    </w:p>
    <w:p w14:paraId="5AC226D7" w14:textId="77777777" w:rsidR="00876439" w:rsidRPr="00C04ABB" w:rsidRDefault="00876439" w:rsidP="00876439">
      <w:pPr>
        <w:widowControl w:val="0"/>
        <w:numPr>
          <w:ilvl w:val="0"/>
          <w:numId w:val="1"/>
        </w:numPr>
        <w:shd w:val="clear" w:color="auto" w:fill="FFFFFF"/>
        <w:tabs>
          <w:tab w:val="num" w:pos="993"/>
        </w:tabs>
        <w:autoSpaceDE w:val="0"/>
        <w:autoSpaceDN w:val="0"/>
        <w:adjustRightInd w:val="0"/>
        <w:ind w:left="1260" w:hanging="540"/>
        <w:jc w:val="both"/>
        <w:rPr>
          <w:sz w:val="24"/>
          <w:szCs w:val="24"/>
        </w:rPr>
      </w:pPr>
      <w:r w:rsidRPr="00C04ABB">
        <w:rPr>
          <w:noProof/>
          <w:color w:val="000000"/>
          <w:sz w:val="24"/>
          <w:szCs w:val="24"/>
        </w:rPr>
        <w:t>аккредитив сомасы;</w:t>
      </w:r>
    </w:p>
    <w:p w14:paraId="6558F333" w14:textId="77777777" w:rsidR="00876439" w:rsidRPr="00C04ABB" w:rsidRDefault="00876439" w:rsidP="00876439">
      <w:pPr>
        <w:widowControl w:val="0"/>
        <w:numPr>
          <w:ilvl w:val="0"/>
          <w:numId w:val="1"/>
        </w:numPr>
        <w:shd w:val="clear" w:color="auto" w:fill="FFFFFF"/>
        <w:tabs>
          <w:tab w:val="num" w:pos="993"/>
        </w:tabs>
        <w:autoSpaceDE w:val="0"/>
        <w:autoSpaceDN w:val="0"/>
        <w:adjustRightInd w:val="0"/>
        <w:ind w:left="1260" w:hanging="540"/>
        <w:jc w:val="both"/>
        <w:rPr>
          <w:sz w:val="24"/>
          <w:szCs w:val="24"/>
        </w:rPr>
      </w:pPr>
      <w:r w:rsidRPr="00C04ABB">
        <w:rPr>
          <w:noProof/>
          <w:color w:val="000000"/>
          <w:sz w:val="24"/>
          <w:szCs w:val="24"/>
        </w:rPr>
        <w:t>аккредитивтің орындалу шарттары;</w:t>
      </w:r>
    </w:p>
    <w:p w14:paraId="2076D75A" w14:textId="77777777" w:rsidR="00876439" w:rsidRPr="00C04ABB" w:rsidRDefault="00876439" w:rsidP="00876439">
      <w:pPr>
        <w:widowControl w:val="0"/>
        <w:numPr>
          <w:ilvl w:val="0"/>
          <w:numId w:val="1"/>
        </w:numPr>
        <w:shd w:val="clear" w:color="auto" w:fill="FFFFFF"/>
        <w:tabs>
          <w:tab w:val="num" w:pos="993"/>
        </w:tabs>
        <w:autoSpaceDE w:val="0"/>
        <w:autoSpaceDN w:val="0"/>
        <w:adjustRightInd w:val="0"/>
        <w:ind w:left="1260" w:hanging="540"/>
        <w:jc w:val="both"/>
        <w:rPr>
          <w:sz w:val="24"/>
          <w:szCs w:val="24"/>
        </w:rPr>
      </w:pPr>
      <w:r w:rsidRPr="00C04ABB">
        <w:rPr>
          <w:noProof/>
          <w:color w:val="000000"/>
          <w:sz w:val="24"/>
          <w:szCs w:val="24"/>
          <w:lang w:val="kk-KZ"/>
        </w:rPr>
        <w:t>аккредитивке қарсы орындалатын құжаттар тізімі;</w:t>
      </w:r>
    </w:p>
    <w:p w14:paraId="0A3059C9" w14:textId="77777777" w:rsidR="00876439" w:rsidRPr="00C04ABB" w:rsidRDefault="00876439" w:rsidP="00876439">
      <w:pPr>
        <w:widowControl w:val="0"/>
        <w:numPr>
          <w:ilvl w:val="0"/>
          <w:numId w:val="1"/>
        </w:numPr>
        <w:shd w:val="clear" w:color="auto" w:fill="FFFFFF"/>
        <w:tabs>
          <w:tab w:val="num" w:pos="993"/>
        </w:tabs>
        <w:autoSpaceDE w:val="0"/>
        <w:autoSpaceDN w:val="0"/>
        <w:adjustRightInd w:val="0"/>
        <w:ind w:left="1260" w:hanging="540"/>
        <w:jc w:val="both"/>
        <w:rPr>
          <w:sz w:val="24"/>
          <w:szCs w:val="24"/>
        </w:rPr>
      </w:pPr>
      <w:r w:rsidRPr="00C04ABB">
        <w:rPr>
          <w:noProof/>
          <w:color w:val="000000"/>
          <w:sz w:val="24"/>
          <w:szCs w:val="24"/>
          <w:lang w:val="kk-KZ"/>
        </w:rPr>
        <w:t xml:space="preserve">аккредитивтің әрекет ету мерзімі, тиеу мерзімдері, құжаттарды ұсыну мерзімдері; </w:t>
      </w:r>
    </w:p>
    <w:p w14:paraId="7BF12F6F" w14:textId="77777777" w:rsidR="00876439" w:rsidRPr="00C04ABB" w:rsidRDefault="00876439" w:rsidP="00876439">
      <w:pPr>
        <w:widowControl w:val="0"/>
        <w:numPr>
          <w:ilvl w:val="0"/>
          <w:numId w:val="1"/>
        </w:numPr>
        <w:shd w:val="clear" w:color="auto" w:fill="FFFFFF"/>
        <w:tabs>
          <w:tab w:val="num" w:pos="993"/>
        </w:tabs>
        <w:autoSpaceDE w:val="0"/>
        <w:autoSpaceDN w:val="0"/>
        <w:adjustRightInd w:val="0"/>
        <w:ind w:left="1260" w:hanging="540"/>
        <w:jc w:val="both"/>
        <w:rPr>
          <w:sz w:val="24"/>
          <w:szCs w:val="24"/>
          <w:lang w:val="kk-KZ"/>
        </w:rPr>
      </w:pPr>
      <w:r w:rsidRPr="00C04ABB">
        <w:rPr>
          <w:noProof/>
          <w:color w:val="000000"/>
          <w:sz w:val="24"/>
          <w:szCs w:val="24"/>
          <w:lang w:val="kk-KZ"/>
        </w:rPr>
        <w:t>аккредитив бойынша банктік шығындарды жабатын тараптар аты.</w:t>
      </w:r>
    </w:p>
    <w:p w14:paraId="6EB5B719" w14:textId="77777777" w:rsidR="00876439" w:rsidRPr="00C04ABB" w:rsidRDefault="00876439" w:rsidP="0087643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 xml:space="preserve">Бұл кезде аккредитив ашуға өтінішті екі данада ұсынады. Бірінші данасы банкте аккредитив ашу үшін қалады, ал екінші данасы қабылданғаны туралы белгімен банк бекітілген мерзімде клиентке қайтарылады. Одан соң банк алынған өтініш негізінде бенефициар банкке жолдау үшін аккредитивті рәсімдейді. Аккредитив нөмірі, ашу орны мен күніне қоса, ашуға жазылған өтініш деректемелері болуы тиіс. Сондай-ақ аккредитивте </w:t>
      </w:r>
      <w:r w:rsidRPr="00C04ABB">
        <w:rPr>
          <w:b/>
          <w:bCs/>
          <w:noProof/>
          <w:color w:val="000000"/>
          <w:sz w:val="24"/>
          <w:szCs w:val="24"/>
          <w:lang w:val="kk-KZ"/>
        </w:rPr>
        <w:t xml:space="preserve">қайтарылатын немесе қайтарылмайтын </w:t>
      </w:r>
      <w:r w:rsidRPr="00C04ABB">
        <w:rPr>
          <w:noProof/>
          <w:color w:val="000000"/>
          <w:sz w:val="24"/>
          <w:szCs w:val="24"/>
          <w:lang w:val="kk-KZ"/>
        </w:rPr>
        <w:t>аккредитив екендігі анық көрсетілуі тиіс. Егер мұндай нұсқау болмаса аккредитив қайтарылмайтын болып табылады.</w:t>
      </w:r>
    </w:p>
    <w:p w14:paraId="4C3E2B00" w14:textId="77777777" w:rsidR="00876439" w:rsidRPr="00C04ABB" w:rsidRDefault="00876439" w:rsidP="00876439">
      <w:pPr>
        <w:widowControl w:val="0"/>
        <w:shd w:val="clear" w:color="auto" w:fill="FFFFFF"/>
        <w:autoSpaceDE w:val="0"/>
        <w:autoSpaceDN w:val="0"/>
        <w:adjustRightInd w:val="0"/>
        <w:ind w:firstLine="720"/>
        <w:jc w:val="both"/>
        <w:rPr>
          <w:sz w:val="24"/>
          <w:szCs w:val="24"/>
          <w:lang w:val="kk-KZ"/>
        </w:rPr>
      </w:pPr>
      <w:r w:rsidRPr="00C04ABB">
        <w:rPr>
          <w:b/>
          <w:bCs/>
          <w:noProof/>
          <w:color w:val="000000"/>
          <w:sz w:val="24"/>
          <w:szCs w:val="24"/>
          <w:lang w:val="kk-KZ"/>
        </w:rPr>
        <w:t xml:space="preserve">Қайтарылатын аккредитив </w:t>
      </w:r>
      <w:r w:rsidRPr="00C04ABB">
        <w:rPr>
          <w:noProof/>
          <w:color w:val="000000"/>
          <w:sz w:val="24"/>
          <w:szCs w:val="24"/>
          <w:lang w:val="kk-KZ"/>
        </w:rPr>
        <w:t>- эмитент-банк бенефициарды алдын ала хабардар етпестен өзгерілетін немесе жойылатын аккредитив, яғни оның қызметі онда көрсетілген мерзім басталганға дейін тоқтатылуы мүмкін.</w:t>
      </w:r>
    </w:p>
    <w:p w14:paraId="08046EA7" w14:textId="77777777" w:rsidR="00876439" w:rsidRPr="00C04ABB" w:rsidRDefault="00876439" w:rsidP="00876439">
      <w:pPr>
        <w:widowControl w:val="0"/>
        <w:shd w:val="clear" w:color="auto" w:fill="FFFFFF"/>
        <w:autoSpaceDE w:val="0"/>
        <w:autoSpaceDN w:val="0"/>
        <w:adjustRightInd w:val="0"/>
        <w:ind w:firstLine="720"/>
        <w:jc w:val="both"/>
        <w:rPr>
          <w:sz w:val="24"/>
          <w:szCs w:val="24"/>
          <w:lang w:val="kk-KZ"/>
        </w:rPr>
      </w:pPr>
      <w:r w:rsidRPr="00C04ABB">
        <w:rPr>
          <w:b/>
          <w:bCs/>
          <w:noProof/>
          <w:color w:val="000000"/>
          <w:sz w:val="24"/>
          <w:szCs w:val="24"/>
          <w:lang w:val="kk-KZ"/>
        </w:rPr>
        <w:t xml:space="preserve">Қайтарылмайтын аккредитив </w:t>
      </w:r>
      <w:r w:rsidRPr="00C04ABB">
        <w:rPr>
          <w:noProof/>
          <w:color w:val="000000"/>
          <w:sz w:val="24"/>
          <w:szCs w:val="24"/>
          <w:lang w:val="kk-KZ"/>
        </w:rPr>
        <w:t>- банк пен бенефициарды сендіретін эмитент банктің келісімінсіз өзгертуге және жоюға жатпайтын аккредитив, яғни уақыты өткенге дейін жоюга құқы жоқ белгілі бір мерзімге ашылады.</w:t>
      </w:r>
    </w:p>
    <w:p w14:paraId="2D15B35E" w14:textId="77777777" w:rsidR="00876439" w:rsidRPr="00C04ABB" w:rsidRDefault="00876439" w:rsidP="0087643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Сонымен қатар оны орындау әдісі көрсетілуі тиіс, ұсыну бойынша төлеу, мерзімін ұзартып төлеу, аудармалы вексель акцепті немесе негоциация</w:t>
      </w:r>
      <w:r w:rsidRPr="00C04ABB">
        <w:rPr>
          <w:rStyle w:val="a3"/>
          <w:color w:val="000000"/>
          <w:sz w:val="24"/>
          <w:szCs w:val="24"/>
        </w:rPr>
        <w:footnoteReference w:id="2"/>
      </w:r>
      <w:r w:rsidRPr="00C04ABB">
        <w:rPr>
          <w:noProof/>
          <w:color w:val="000000"/>
          <w:sz w:val="24"/>
          <w:szCs w:val="24"/>
          <w:lang w:val="kk-KZ"/>
        </w:rPr>
        <w:t xml:space="preserve">. Бұйрық беруші бенефициар өзгеріс жасағысы келсе бастапқы ұсынылған аккредитивке өзгеріс жасай алады. Бенефициар алынған өзгерісті қабылдау немесе қабылдамау жөнінде хабар беруі тиіс. Егер ол өзгеріс жасағандығы туралы хабарламаса, бастапқы ұсынылған аккредитив шарттары өз </w:t>
      </w:r>
      <w:r w:rsidRPr="00C04ABB">
        <w:rPr>
          <w:noProof/>
          <w:color w:val="000000"/>
          <w:sz w:val="24"/>
          <w:szCs w:val="24"/>
          <w:lang w:val="kk-KZ"/>
        </w:rPr>
        <w:lastRenderedPageBreak/>
        <w:t>күшін сақтайды. Өзгерту туралы бір хабарлаудағы жартылай жасалған өзгерістер қабылданбайды. Егер аккредитив шартывда оны эмитент-банк орындайтындығы көрсетілмесе, овда аккредитивте төлемді жүргізуге, ұзартып төлеуге, аудармалы вексель акцепті немесе негоциациясына өкілетті орындаушы банк көрсетілуі тиіс.</w:t>
      </w:r>
    </w:p>
    <w:p w14:paraId="348EE78E" w14:textId="77777777" w:rsidR="00876439" w:rsidRPr="00C04ABB" w:rsidRDefault="00876439" w:rsidP="0087643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Егер аккредитив көрсетілген құжаттар эмитент банкке немесе оны орындаушы банкке ұсынылса және барлық шарттары сақталса, онда қайтарылмайтын аккредитив эмитент банктің келесі әрекеттерді орындауға нақты міндеттемесін көрсетеді:</w:t>
      </w:r>
    </w:p>
    <w:p w14:paraId="6955F439" w14:textId="77777777" w:rsidR="00876439" w:rsidRPr="00C04ABB" w:rsidRDefault="00876439" w:rsidP="00876439">
      <w:pPr>
        <w:widowControl w:val="0"/>
        <w:numPr>
          <w:ilvl w:val="0"/>
          <w:numId w:val="1"/>
        </w:numPr>
        <w:shd w:val="clear" w:color="auto" w:fill="FFFFFF"/>
        <w:tabs>
          <w:tab w:val="num" w:pos="993"/>
        </w:tabs>
        <w:autoSpaceDE w:val="0"/>
        <w:autoSpaceDN w:val="0"/>
        <w:adjustRightInd w:val="0"/>
        <w:ind w:left="0" w:firstLine="720"/>
        <w:jc w:val="both"/>
        <w:rPr>
          <w:noProof/>
          <w:color w:val="000000"/>
          <w:sz w:val="24"/>
          <w:szCs w:val="24"/>
          <w:lang w:val="kk-KZ"/>
        </w:rPr>
      </w:pPr>
      <w:r w:rsidRPr="00C04ABB">
        <w:rPr>
          <w:noProof/>
          <w:color w:val="000000"/>
          <w:sz w:val="24"/>
          <w:szCs w:val="24"/>
          <w:lang w:val="kk-KZ"/>
        </w:rPr>
        <w:t>егер аккредитив ұсынушыға төлеуді білдірсе, ұсыну бойынша төлем жасауға;</w:t>
      </w:r>
    </w:p>
    <w:p w14:paraId="21870D0B" w14:textId="77777777" w:rsidR="00876439" w:rsidRPr="00C04ABB" w:rsidRDefault="00876439" w:rsidP="00876439">
      <w:pPr>
        <w:widowControl w:val="0"/>
        <w:numPr>
          <w:ilvl w:val="0"/>
          <w:numId w:val="1"/>
        </w:numPr>
        <w:shd w:val="clear" w:color="auto" w:fill="FFFFFF"/>
        <w:tabs>
          <w:tab w:val="num" w:pos="993"/>
        </w:tabs>
        <w:autoSpaceDE w:val="0"/>
        <w:autoSpaceDN w:val="0"/>
        <w:adjustRightInd w:val="0"/>
        <w:ind w:left="0" w:firstLine="720"/>
        <w:jc w:val="both"/>
        <w:rPr>
          <w:sz w:val="24"/>
          <w:szCs w:val="24"/>
          <w:lang w:val="kk-KZ"/>
        </w:rPr>
      </w:pPr>
      <w:r w:rsidRPr="00C04ABB">
        <w:rPr>
          <w:noProof/>
          <w:color w:val="000000"/>
          <w:sz w:val="24"/>
          <w:szCs w:val="24"/>
          <w:lang w:val="kk-KZ"/>
        </w:rPr>
        <w:t>егер аккредитив мерзімін ұзартып төлеуді білдірсе, аккредитив  шартымен  көрсетілген  мерзімдегі  төлемді   қамтамасыз етуге;</w:t>
      </w:r>
    </w:p>
    <w:p w14:paraId="550C2CC5" w14:textId="77777777" w:rsidR="00876439" w:rsidRPr="00C04ABB" w:rsidRDefault="00876439" w:rsidP="00876439">
      <w:pPr>
        <w:widowControl w:val="0"/>
        <w:numPr>
          <w:ilvl w:val="0"/>
          <w:numId w:val="1"/>
        </w:numPr>
        <w:shd w:val="clear" w:color="auto" w:fill="FFFFFF"/>
        <w:tabs>
          <w:tab w:val="num" w:pos="993"/>
        </w:tabs>
        <w:autoSpaceDE w:val="0"/>
        <w:autoSpaceDN w:val="0"/>
        <w:adjustRightInd w:val="0"/>
        <w:ind w:left="0" w:firstLine="720"/>
        <w:jc w:val="both"/>
        <w:rPr>
          <w:sz w:val="24"/>
          <w:szCs w:val="24"/>
          <w:lang w:val="kk-KZ"/>
        </w:rPr>
      </w:pPr>
      <w:r w:rsidRPr="00C04ABB">
        <w:rPr>
          <w:noProof/>
          <w:color w:val="000000"/>
          <w:sz w:val="24"/>
          <w:szCs w:val="24"/>
          <w:lang w:val="kk-KZ"/>
        </w:rPr>
        <w:t>егер аккредитив  эмитент банкке акцепті  қарастырса,  бенефициар   мен   эмитент   банкке   ұсынылған   аудармалы   вексельдерді   акцептеу   және   төлем   мерзімі   жеткенге   дейін оларды төлеу;</w:t>
      </w:r>
    </w:p>
    <w:p w14:paraId="4F1E703C" w14:textId="77777777" w:rsidR="00876439" w:rsidRPr="00C04ABB" w:rsidRDefault="00876439" w:rsidP="00876439">
      <w:pPr>
        <w:widowControl w:val="0"/>
        <w:numPr>
          <w:ilvl w:val="0"/>
          <w:numId w:val="1"/>
        </w:numPr>
        <w:shd w:val="clear" w:color="auto" w:fill="FFFFFF"/>
        <w:tabs>
          <w:tab w:val="num" w:pos="993"/>
        </w:tabs>
        <w:autoSpaceDE w:val="0"/>
        <w:autoSpaceDN w:val="0"/>
        <w:adjustRightInd w:val="0"/>
        <w:ind w:left="0" w:firstLine="720"/>
        <w:jc w:val="both"/>
        <w:rPr>
          <w:sz w:val="24"/>
          <w:szCs w:val="24"/>
          <w:lang w:val="kk-KZ"/>
        </w:rPr>
      </w:pPr>
      <w:r w:rsidRPr="00C04ABB">
        <w:rPr>
          <w:noProof/>
          <w:color w:val="000000"/>
          <w:sz w:val="24"/>
          <w:szCs w:val="24"/>
          <w:lang w:val="kk-KZ"/>
        </w:rPr>
        <w:t>бенефициар  ұсынған  аудармалы  вексельдерді  трассат  банк акцептемесе   немесе   акцептеп,   бірақ   белгіленген   мерзімде төлемесе, мерзімінде акцептеу немесе төлеу.</w:t>
      </w:r>
    </w:p>
    <w:p w14:paraId="5DC49280" w14:textId="77777777" w:rsidR="00876439" w:rsidRPr="00C04ABB" w:rsidRDefault="00876439" w:rsidP="0087643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 xml:space="preserve">Қайтарылатын аккредитивті эмитент-банк өзгертуі немесе жойылуы мүмкін. Егер өкілетті банк аккредитив бойынша өзгертуге немесе жоюға хабар алынбай тұрып аккредитив бойынша төлем жүргізген болса, эмитент-банк оның жұмсаған ақшасын өтеуі тиіс. Аккредитивтер сондай-ақ </w:t>
      </w:r>
      <w:r w:rsidRPr="00C04ABB">
        <w:rPr>
          <w:b/>
          <w:bCs/>
          <w:noProof/>
          <w:color w:val="000000"/>
          <w:sz w:val="24"/>
          <w:szCs w:val="24"/>
          <w:lang w:val="kk-KZ"/>
        </w:rPr>
        <w:t xml:space="preserve">жабылған </w:t>
      </w:r>
      <w:r w:rsidRPr="00C04ABB">
        <w:rPr>
          <w:noProof/>
          <w:color w:val="000000"/>
          <w:sz w:val="24"/>
          <w:szCs w:val="24"/>
          <w:lang w:val="kk-KZ"/>
        </w:rPr>
        <w:t xml:space="preserve">және </w:t>
      </w:r>
      <w:r w:rsidRPr="00C04ABB">
        <w:rPr>
          <w:b/>
          <w:bCs/>
          <w:noProof/>
          <w:color w:val="000000"/>
          <w:sz w:val="24"/>
          <w:szCs w:val="24"/>
          <w:lang w:val="kk-KZ"/>
        </w:rPr>
        <w:t xml:space="preserve">жабылмаған </w:t>
      </w:r>
      <w:r w:rsidRPr="00C04ABB">
        <w:rPr>
          <w:noProof/>
          <w:color w:val="000000"/>
          <w:sz w:val="24"/>
          <w:szCs w:val="24"/>
          <w:lang w:val="kk-KZ"/>
        </w:rPr>
        <w:t>болып бөлінуі мүмкін.</w:t>
      </w:r>
    </w:p>
    <w:p w14:paraId="59351722" w14:textId="77777777" w:rsidR="00876439" w:rsidRPr="00C04ABB" w:rsidRDefault="00876439" w:rsidP="00876439">
      <w:pPr>
        <w:widowControl w:val="0"/>
        <w:shd w:val="clear" w:color="auto" w:fill="FFFFFF"/>
        <w:autoSpaceDE w:val="0"/>
        <w:autoSpaceDN w:val="0"/>
        <w:adjustRightInd w:val="0"/>
        <w:ind w:firstLine="720"/>
        <w:jc w:val="both"/>
        <w:rPr>
          <w:sz w:val="24"/>
          <w:szCs w:val="24"/>
          <w:lang w:val="kk-KZ"/>
        </w:rPr>
      </w:pPr>
      <w:r w:rsidRPr="00C04ABB">
        <w:rPr>
          <w:b/>
          <w:bCs/>
          <w:noProof/>
          <w:color w:val="000000"/>
          <w:sz w:val="24"/>
          <w:szCs w:val="24"/>
          <w:lang w:val="kk-KZ"/>
        </w:rPr>
        <w:t xml:space="preserve">Жабылған аккредитив </w:t>
      </w:r>
      <w:r w:rsidRPr="00C04ABB">
        <w:rPr>
          <w:noProof/>
          <w:color w:val="000000"/>
          <w:sz w:val="24"/>
          <w:szCs w:val="24"/>
          <w:lang w:val="kk-KZ"/>
        </w:rPr>
        <w:t>- клиент қаржысы есебінен жабылатын аккредитив.</w:t>
      </w:r>
    </w:p>
    <w:p w14:paraId="64C55D00" w14:textId="77777777" w:rsidR="00876439" w:rsidRPr="00C04ABB" w:rsidRDefault="00876439" w:rsidP="00876439">
      <w:pPr>
        <w:widowControl w:val="0"/>
        <w:shd w:val="clear" w:color="auto" w:fill="FFFFFF"/>
        <w:autoSpaceDE w:val="0"/>
        <w:autoSpaceDN w:val="0"/>
        <w:adjustRightInd w:val="0"/>
        <w:ind w:firstLine="720"/>
        <w:jc w:val="both"/>
        <w:rPr>
          <w:sz w:val="24"/>
          <w:szCs w:val="24"/>
          <w:lang w:val="kk-KZ"/>
        </w:rPr>
      </w:pPr>
      <w:r w:rsidRPr="00C04ABB">
        <w:rPr>
          <w:b/>
          <w:bCs/>
          <w:noProof/>
          <w:color w:val="000000"/>
          <w:sz w:val="24"/>
          <w:szCs w:val="24"/>
          <w:lang w:val="kk-KZ"/>
        </w:rPr>
        <w:t xml:space="preserve">Жабылмаған аккредитив </w:t>
      </w:r>
      <w:r w:rsidRPr="00C04ABB">
        <w:rPr>
          <w:noProof/>
          <w:color w:val="000000"/>
          <w:sz w:val="24"/>
          <w:szCs w:val="24"/>
          <w:lang w:val="kk-KZ"/>
        </w:rPr>
        <w:t>- банк есебінен есеп айырысуға кепілдік жасалатын аккредитив.</w:t>
      </w:r>
    </w:p>
    <w:p w14:paraId="028DA730" w14:textId="77777777" w:rsidR="00876439" w:rsidRPr="00C04ABB" w:rsidRDefault="00876439" w:rsidP="0087643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Егер эмитент-банк қайтарылмайтын аккредитивті сендіру үшін өкілетгігін басқа банкке жолдаса немесе өтінсе, оңда сеңдіруші банкте эмитент банктегі сияқгы міңцеттемелер қалыптасады. Егер өкілетті банк аталған аккредитивті бекітуден бас тартса, овда ол эмитент банкті келесі жұмыс күнінен кешіктірмей хабардар етуі тиіс.</w:t>
      </w:r>
    </w:p>
    <w:p w14:paraId="0F539C48" w14:textId="77777777" w:rsidR="00876439" w:rsidRPr="00C04ABB" w:rsidRDefault="00876439" w:rsidP="0087643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 xml:space="preserve">Эмитент-банк ақшаны қалпына келтіру міндеттемесін орында-ушы банктен басқа банкке белгілей алады </w:t>
      </w:r>
      <w:r w:rsidRPr="00C04ABB">
        <w:rPr>
          <w:b/>
          <w:bCs/>
          <w:noProof/>
          <w:color w:val="000000"/>
          <w:sz w:val="24"/>
          <w:szCs w:val="24"/>
          <w:lang w:val="kk-KZ"/>
        </w:rPr>
        <w:t>(рамбурстаушы банк</w:t>
      </w:r>
      <w:r w:rsidRPr="00C04ABB">
        <w:rPr>
          <w:rStyle w:val="a3"/>
          <w:b/>
          <w:bCs/>
          <w:color w:val="000000"/>
          <w:sz w:val="24"/>
          <w:szCs w:val="24"/>
        </w:rPr>
        <w:footnoteReference w:id="3"/>
      </w:r>
      <w:r w:rsidRPr="00C04ABB">
        <w:rPr>
          <w:b/>
          <w:bCs/>
          <w:noProof/>
          <w:color w:val="000000"/>
          <w:sz w:val="24"/>
          <w:szCs w:val="24"/>
          <w:lang w:val="kk-KZ"/>
        </w:rPr>
        <w:t xml:space="preserve">). </w:t>
      </w:r>
      <w:r w:rsidRPr="00C04ABB">
        <w:rPr>
          <w:noProof/>
          <w:color w:val="000000"/>
          <w:sz w:val="24"/>
          <w:szCs w:val="24"/>
          <w:lang w:val="kk-KZ"/>
        </w:rPr>
        <w:t xml:space="preserve">Мұндай жағдайда рамбурстаушы банк ұсынылған </w:t>
      </w:r>
      <w:r w:rsidRPr="00C04ABB">
        <w:rPr>
          <w:b/>
          <w:bCs/>
          <w:noProof/>
          <w:color w:val="000000"/>
          <w:sz w:val="24"/>
          <w:szCs w:val="24"/>
          <w:lang w:val="kk-KZ"/>
        </w:rPr>
        <w:t>рамбурстық талаптар</w:t>
      </w:r>
      <w:r w:rsidRPr="00C04ABB">
        <w:rPr>
          <w:rStyle w:val="a3"/>
          <w:b/>
          <w:bCs/>
          <w:color w:val="000000"/>
          <w:sz w:val="24"/>
          <w:szCs w:val="24"/>
        </w:rPr>
        <w:footnoteReference w:id="4"/>
      </w:r>
      <w:r w:rsidRPr="00C04ABB">
        <w:rPr>
          <w:b/>
          <w:bCs/>
          <w:noProof/>
          <w:color w:val="000000"/>
          <w:sz w:val="24"/>
          <w:szCs w:val="24"/>
          <w:lang w:val="kk-KZ"/>
        </w:rPr>
        <w:t xml:space="preserve"> </w:t>
      </w:r>
      <w:r w:rsidRPr="00C04ABB">
        <w:rPr>
          <w:noProof/>
          <w:color w:val="000000"/>
          <w:sz w:val="24"/>
          <w:szCs w:val="24"/>
          <w:lang w:val="kk-KZ"/>
        </w:rPr>
        <w:t xml:space="preserve">негізінде ақшаны қалпына келтіру құқын алады, бұл кезде эмитент-банк рамбурстаушы банкке уақтылы </w:t>
      </w:r>
      <w:r w:rsidRPr="00C04ABB">
        <w:rPr>
          <w:b/>
          <w:bCs/>
          <w:noProof/>
          <w:color w:val="000000"/>
          <w:sz w:val="24"/>
          <w:szCs w:val="24"/>
          <w:lang w:val="kk-KZ"/>
        </w:rPr>
        <w:t>рамбурстық нұсқау</w:t>
      </w:r>
      <w:r w:rsidRPr="00C04ABB">
        <w:rPr>
          <w:rStyle w:val="a3"/>
          <w:b/>
          <w:bCs/>
          <w:color w:val="000000"/>
          <w:sz w:val="24"/>
          <w:szCs w:val="24"/>
        </w:rPr>
        <w:footnoteReference w:id="5"/>
      </w:r>
      <w:r w:rsidRPr="00C04ABB">
        <w:rPr>
          <w:b/>
          <w:bCs/>
          <w:noProof/>
          <w:color w:val="000000"/>
          <w:sz w:val="24"/>
          <w:szCs w:val="24"/>
          <w:lang w:val="kk-KZ"/>
        </w:rPr>
        <w:t xml:space="preserve"> </w:t>
      </w:r>
      <w:r w:rsidRPr="00C04ABB">
        <w:rPr>
          <w:noProof/>
          <w:color w:val="000000"/>
          <w:sz w:val="24"/>
          <w:szCs w:val="24"/>
          <w:lang w:val="kk-KZ"/>
        </w:rPr>
        <w:t>жасауы тиіс.</w:t>
      </w:r>
    </w:p>
    <w:p w14:paraId="159F2059" w14:textId="77777777" w:rsidR="00876439" w:rsidRPr="00C04ABB" w:rsidRDefault="00876439" w:rsidP="0087643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Эмитент-банк егер қалпына келтіру рамбурстаушы банктің бірінші талабы бойынша немесе аккредитивте көрсетілген басқада шартпен немесе банктердің өзара келісімімен жүргізілмесе, орындаушы банктің әрбір жоғалтуына жауапты болады.</w:t>
      </w:r>
    </w:p>
    <w:p w14:paraId="14A8A491" w14:textId="77777777" w:rsidR="00876439" w:rsidRPr="00C04ABB" w:rsidRDefault="00876439" w:rsidP="0087643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Рамбурстаушы банк шығындары эмитент-банк есебінен жабылады, кейде үшінші жақ есебінен төленеді, бұл жағдайда банк аккредитивтің түп-нұсқасына белгі қоюы керек. Аккредитив орындалмаған жағдайда рамбурстаушы банктің шығындарын қалпына келтіруге эмитент-банк жауапты.</w:t>
      </w:r>
    </w:p>
    <w:p w14:paraId="24BE04ED" w14:textId="77777777" w:rsidR="00876439" w:rsidRPr="00C04ABB" w:rsidRDefault="00876439" w:rsidP="0087643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Аккредитив бенефициарға кез келген басқа банк арқылы жолдануы мүмкін (</w:t>
      </w:r>
      <w:r w:rsidRPr="00C04ABB">
        <w:rPr>
          <w:b/>
          <w:bCs/>
          <w:noProof/>
          <w:color w:val="000000"/>
          <w:sz w:val="24"/>
          <w:szCs w:val="24"/>
          <w:lang w:val="kk-KZ"/>
        </w:rPr>
        <w:t>авизолаушы банк</w:t>
      </w:r>
      <w:r w:rsidRPr="00C04ABB">
        <w:rPr>
          <w:rStyle w:val="a3"/>
          <w:b/>
          <w:bCs/>
          <w:color w:val="000000"/>
          <w:sz w:val="24"/>
          <w:szCs w:val="24"/>
        </w:rPr>
        <w:footnoteReference w:id="6"/>
      </w:r>
      <w:r w:rsidRPr="00C04ABB">
        <w:rPr>
          <w:noProof/>
          <w:color w:val="000000"/>
          <w:sz w:val="24"/>
          <w:szCs w:val="24"/>
          <w:lang w:val="kk-KZ"/>
        </w:rPr>
        <w:t>). Бұл кезде авизолаушы банк аталған аккредитивті орындау бойынша өзіне міндеттеме қабылдамайды. Егер банк авизолаушы банк қызметін аккредитивтерді авизолауға пайдаланса, онда аккредитив шартына езгеріс жасау осы банк аркылы жүргізіледі.</w:t>
      </w:r>
    </w:p>
    <w:p w14:paraId="28CFBF0E" w14:textId="77777777" w:rsidR="00876439" w:rsidRPr="00C04ABB" w:rsidRDefault="00876439" w:rsidP="0087643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Аккредитивті алған соң авизолаушы банк оның сыртқы белгілері бойынша түпнұсқасы екендігін тексереді.</w:t>
      </w:r>
    </w:p>
    <w:p w14:paraId="44E15673" w14:textId="77777777" w:rsidR="00876439" w:rsidRPr="00C04ABB" w:rsidRDefault="00876439" w:rsidP="0087643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lastRenderedPageBreak/>
        <w:t>Авизолаушы банк аккредитивті авизоламауға шешім қабылдай алады, бұл жағдайда ол шешім қабылдағаннан кейінгі келесі жұмыс күнінен кешіктірмей эмитент банкті хабардар етіп, оған аккредитивті қайтаруы тиіс. Егер авизолаушы банк аккредитивтің түпнұсқа екендігін анықтай алмаса, онда ол келесі жұмыс күнінен кешіктірмей эмитент банкті хабардар етуі тиіс. Аккредитивтің түпнұсқа екендігіне эмитент-банктен сендіру болмаса, авизолаушы банк оған аккредитивті қайтарады.</w:t>
      </w:r>
    </w:p>
    <w:p w14:paraId="13BE55DE" w14:textId="77777777" w:rsidR="00876439" w:rsidRPr="00C04ABB" w:rsidRDefault="00876439" w:rsidP="0087643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Эмитент-банк бекітуші банк немесе атқарушы банк тауар жөнелту құжаттарын алғаннан кейінгі жеті жұмыс күні ішінде олардың кешенділігін, сондай-ақ аккредитивтің сыртқы белгілерінің сәйкестігін, яғни аккредитивтің тиісті шарттарына құжат деректемелерінің сәйкестігін (келісімшарт нөмірі, тиеу күні, тауарды жеткізу орны, тауарды тиеу орны, тауарды жеткізу шарттары және басқалары) тексереді. Егер құжаттар сыртқы белгілері бойынша сәйкеспесе, банктер мүндай құжаттардан бас тартуға құқылы. Аккредитивте көрсетілмеген құжаттарды банк тексермеуі тиіс. Егер эмитент-банк құжаттар сыртқы белгілері бойынша аккредитив шарттарына сәйкеспейтіндігін анықтаса, онда банк өз қалауы бойынша бүйрық берушімен сәйкессіздікті жою мәселесі бойынша байланыса алады.</w:t>
      </w:r>
    </w:p>
    <w:p w14:paraId="07F0E232" w14:textId="77777777" w:rsidR="00876439" w:rsidRPr="00C04ABB" w:rsidRDefault="00876439" w:rsidP="00876439">
      <w:pPr>
        <w:widowControl w:val="0"/>
        <w:shd w:val="clear" w:color="auto" w:fill="FFFFFF"/>
        <w:autoSpaceDE w:val="0"/>
        <w:autoSpaceDN w:val="0"/>
        <w:adjustRightInd w:val="0"/>
        <w:ind w:firstLine="720"/>
        <w:jc w:val="both"/>
        <w:rPr>
          <w:noProof/>
          <w:color w:val="000000"/>
          <w:sz w:val="24"/>
          <w:szCs w:val="24"/>
          <w:lang w:val="kk-KZ"/>
        </w:rPr>
      </w:pPr>
      <w:r w:rsidRPr="00C04ABB">
        <w:rPr>
          <w:noProof/>
          <w:color w:val="000000"/>
          <w:sz w:val="24"/>
          <w:szCs w:val="24"/>
          <w:lang w:val="kk-KZ"/>
        </w:rPr>
        <w:t>Барлық аккредитивте мерзімнің аяқталу күні және құжаттарды төлемге, акцептке, негоциациялауға ұсыну орындары көрсетілуі тиіс. Құжаттар мерзімнің аяқталу күнінде немесе мерзім аяқталғанға дейін ұсынылуы тиіс. Аккредитив бенефициардан басқа бір немесе бірнеше тұлғалармен толықтай немесе бөлшектеп қолданылуы мүмкін. Мұндай аккредитив аудармалы немесе трансфертті деп аталады. Егер эмитент-банк аудармалы деп көрсетсе, аккредитив аудармалы болады.</w:t>
      </w:r>
      <w:r w:rsidRPr="00C04ABB">
        <w:rPr>
          <w:b/>
          <w:bCs/>
          <w:noProof/>
          <w:color w:val="000000"/>
          <w:sz w:val="24"/>
          <w:szCs w:val="24"/>
          <w:lang w:val="kk-KZ"/>
        </w:rPr>
        <w:t xml:space="preserve"> </w:t>
      </w:r>
    </w:p>
    <w:p w14:paraId="3F2242A6" w14:textId="77777777" w:rsidR="00876439" w:rsidRPr="00C04ABB" w:rsidRDefault="00876439" w:rsidP="0087643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Аккредитив аударымын жасау үшін бастапқы бенефициар аударуды өткізуші банкке, екінші бенефициар үшін түзетуді авизолау құқын қалдыру жөнінде қайтарылмайтын нұсқау бере алады. Өткізуші банктің мұндай шартпен аккредитив аударымына келісім жағдайында,банк аударым кезінде екінші бенефициарға бастапқы бенефициардың түзетуге қатысты нұсқауын хабарлауы тиіс. Аккредитив екінші бенефициар нұсқауы бойынша келесі үшінші бенефи-циарға аударылмауы мүмкін. Аккредитив аударымына байланысты өткізуші банк шығындары бастапқы бенефициармен төленеді. Бұл кезде өткізуші банктің мұндай шығындар төленгенге дейін аккредитив аударымы бойынша ешқандай міндеттемесі болмайды.</w:t>
      </w:r>
    </w:p>
    <w:p w14:paraId="2063B3C5" w14:textId="77777777" w:rsidR="00876439" w:rsidRPr="00C04ABB" w:rsidRDefault="00876439" w:rsidP="0087643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Алынған көліктік немесе сақтандыру құжаттарының аккредитив талаптарына және ол бойынша өзгерістерге сәйкес келсе, эмитент-банк немесе орындаушы банк бенефициар есебіне төлем жасайды, аккредитив шартына сәйкес оның векселін акцептейді немесе негоциациялайды. Аккредитивтің орындалуына негізделген төлемдер қолма-қол емес ретпен жүргізіледі. Егер төлем бенефициар есебіне жүргізілсе эмитент-банк аккредитив сомасына төлем тапсырысын рәсімдейді, оның орындалуы Қазақстан Республикасының заң актілері мен Ұлттық банктің нормативтік-құқылық актілерімен бекітілген талаптарды сақтай отырып жүргізіледі.</w:t>
      </w:r>
    </w:p>
    <w:p w14:paraId="2BF461C3" w14:textId="77777777" w:rsidR="00876439" w:rsidRPr="00C04ABB" w:rsidRDefault="00876439" w:rsidP="0087643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Шетел валютасында белгіленген аккредитивтердің орындалуы біздің мемлекеттің валюталық заңцылығына сәйкес жүргізіледі. Бенефициардың аудармалы векселінің акцепті немесе негоциациясы аккредитивтер шарттарына сәйкес, Қазақстан Республикасының «Қазақстан Республикасындағы вексель айналымы туралы» заңы және Ұлттық банктің екінші деңгейлі банктермен аударым операцияларын жүргізу тәртібі мен бекітілген ережелеріне сәйкес жүргізіледі.</w:t>
      </w:r>
    </w:p>
    <w:p w14:paraId="59573D78" w14:textId="77777777" w:rsidR="00876439" w:rsidRPr="00C04ABB" w:rsidRDefault="00876439" w:rsidP="0087643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Аккредитивтермен есеп айырысуды жүзеге асыру кезінде келесі шоттар корреспонденциясы құрылады.</w:t>
      </w:r>
    </w:p>
    <w:p w14:paraId="02DE1750" w14:textId="77777777" w:rsidR="00876439" w:rsidRPr="00C04ABB" w:rsidRDefault="00876439" w:rsidP="00876439">
      <w:pPr>
        <w:widowControl w:val="0"/>
        <w:numPr>
          <w:ilvl w:val="0"/>
          <w:numId w:val="2"/>
        </w:numPr>
        <w:shd w:val="clear" w:color="auto" w:fill="FFFFFF"/>
        <w:autoSpaceDE w:val="0"/>
        <w:autoSpaceDN w:val="0"/>
        <w:adjustRightInd w:val="0"/>
        <w:jc w:val="both"/>
        <w:rPr>
          <w:sz w:val="24"/>
          <w:szCs w:val="24"/>
        </w:rPr>
      </w:pPr>
      <w:r w:rsidRPr="00C04ABB">
        <w:rPr>
          <w:noProof/>
          <w:color w:val="000000"/>
          <w:sz w:val="24"/>
          <w:szCs w:val="24"/>
        </w:rPr>
        <w:t>Банкте жабылмаған аккредитивті ашу:</w:t>
      </w:r>
    </w:p>
    <w:p w14:paraId="1D310F10" w14:textId="77777777" w:rsidR="00876439" w:rsidRPr="00C04ABB" w:rsidRDefault="00876439" w:rsidP="00876439">
      <w:pPr>
        <w:widowControl w:val="0"/>
        <w:shd w:val="clear" w:color="auto" w:fill="FFFFFF"/>
        <w:autoSpaceDE w:val="0"/>
        <w:autoSpaceDN w:val="0"/>
        <w:adjustRightInd w:val="0"/>
        <w:ind w:firstLine="720"/>
        <w:jc w:val="both"/>
        <w:rPr>
          <w:sz w:val="24"/>
          <w:szCs w:val="24"/>
        </w:rPr>
      </w:pPr>
      <w:r w:rsidRPr="00C04ABB">
        <w:rPr>
          <w:noProof/>
          <w:color w:val="000000"/>
          <w:sz w:val="24"/>
          <w:szCs w:val="24"/>
        </w:rPr>
        <w:t>Дт 6005 «Шығарылған өтелмеген аккредитивтер бойынша болуы мүмкін талаптар»</w:t>
      </w:r>
    </w:p>
    <w:p w14:paraId="7E1B98BA" w14:textId="77777777" w:rsidR="00876439" w:rsidRPr="00C04ABB" w:rsidRDefault="00876439" w:rsidP="00876439">
      <w:pPr>
        <w:widowControl w:val="0"/>
        <w:shd w:val="clear" w:color="auto" w:fill="FFFFFF"/>
        <w:autoSpaceDE w:val="0"/>
        <w:autoSpaceDN w:val="0"/>
        <w:adjustRightInd w:val="0"/>
        <w:ind w:firstLine="720"/>
        <w:jc w:val="both"/>
        <w:rPr>
          <w:sz w:val="24"/>
          <w:szCs w:val="24"/>
        </w:rPr>
      </w:pPr>
      <w:r w:rsidRPr="00C04ABB">
        <w:rPr>
          <w:noProof/>
          <w:color w:val="000000"/>
          <w:sz w:val="24"/>
          <w:szCs w:val="24"/>
        </w:rPr>
        <w:t>Кт 6505 «Шығарылған өтелмеген аккредитивтер бойынша болуы мүмкін міндеттемелер»</w:t>
      </w:r>
    </w:p>
    <w:p w14:paraId="03BF0618" w14:textId="77777777" w:rsidR="00876439" w:rsidRPr="00C04ABB" w:rsidRDefault="00876439" w:rsidP="00876439">
      <w:pPr>
        <w:widowControl w:val="0"/>
        <w:numPr>
          <w:ilvl w:val="0"/>
          <w:numId w:val="2"/>
        </w:numPr>
        <w:shd w:val="clear" w:color="auto" w:fill="FFFFFF"/>
        <w:autoSpaceDE w:val="0"/>
        <w:autoSpaceDN w:val="0"/>
        <w:adjustRightInd w:val="0"/>
        <w:jc w:val="both"/>
        <w:rPr>
          <w:sz w:val="24"/>
          <w:szCs w:val="24"/>
        </w:rPr>
      </w:pPr>
      <w:r w:rsidRPr="00C04ABB">
        <w:rPr>
          <w:noProof/>
          <w:color w:val="000000"/>
          <w:sz w:val="24"/>
          <w:szCs w:val="24"/>
        </w:rPr>
        <w:t>Басқа банк ашатын аккредитивті банктің бекітуі:</w:t>
      </w:r>
    </w:p>
    <w:p w14:paraId="52597732" w14:textId="77777777" w:rsidR="00876439" w:rsidRPr="00C04ABB" w:rsidRDefault="00876439" w:rsidP="00876439">
      <w:pPr>
        <w:widowControl w:val="0"/>
        <w:shd w:val="clear" w:color="auto" w:fill="FFFFFF"/>
        <w:autoSpaceDE w:val="0"/>
        <w:autoSpaceDN w:val="0"/>
        <w:adjustRightInd w:val="0"/>
        <w:ind w:firstLine="720"/>
        <w:jc w:val="both"/>
        <w:rPr>
          <w:sz w:val="24"/>
          <w:szCs w:val="24"/>
        </w:rPr>
      </w:pPr>
      <w:r w:rsidRPr="00C04ABB">
        <w:rPr>
          <w:noProof/>
          <w:color w:val="000000"/>
          <w:sz w:val="24"/>
          <w:szCs w:val="24"/>
        </w:rPr>
        <w:lastRenderedPageBreak/>
        <w:t>Дт 6010 «Расталған өтелмеген аккредитивтер бойынша болуы мүмкін талаптар»</w:t>
      </w:r>
    </w:p>
    <w:p w14:paraId="4D3EA702" w14:textId="77777777" w:rsidR="00876439" w:rsidRPr="00C04ABB" w:rsidRDefault="00876439" w:rsidP="00876439">
      <w:pPr>
        <w:widowControl w:val="0"/>
        <w:shd w:val="clear" w:color="auto" w:fill="FFFFFF"/>
        <w:autoSpaceDE w:val="0"/>
        <w:autoSpaceDN w:val="0"/>
        <w:adjustRightInd w:val="0"/>
        <w:ind w:firstLine="720"/>
        <w:jc w:val="both"/>
        <w:rPr>
          <w:sz w:val="24"/>
          <w:szCs w:val="24"/>
        </w:rPr>
      </w:pPr>
      <w:r w:rsidRPr="00C04ABB">
        <w:rPr>
          <w:noProof/>
          <w:color w:val="000000"/>
          <w:sz w:val="24"/>
          <w:szCs w:val="24"/>
        </w:rPr>
        <w:t>Кт 6510 «Расталған өтелмеген аккредитивтер бойынша болуы мүмкін міндеттемелер»</w:t>
      </w:r>
    </w:p>
    <w:p w14:paraId="7799DC81" w14:textId="77777777" w:rsidR="00876439" w:rsidRPr="00C04ABB" w:rsidRDefault="00876439" w:rsidP="00876439">
      <w:pPr>
        <w:widowControl w:val="0"/>
        <w:numPr>
          <w:ilvl w:val="0"/>
          <w:numId w:val="2"/>
        </w:numPr>
        <w:shd w:val="clear" w:color="auto" w:fill="FFFFFF"/>
        <w:autoSpaceDE w:val="0"/>
        <w:autoSpaceDN w:val="0"/>
        <w:adjustRightInd w:val="0"/>
        <w:jc w:val="both"/>
        <w:rPr>
          <w:sz w:val="24"/>
          <w:szCs w:val="24"/>
        </w:rPr>
      </w:pPr>
      <w:r w:rsidRPr="00C04ABB">
        <w:rPr>
          <w:noProof/>
          <w:color w:val="000000"/>
          <w:sz w:val="24"/>
          <w:szCs w:val="24"/>
        </w:rPr>
        <w:t>Клиент қаржысы есебінен ашылатын жабылған аккредитивті банктің ашуы:</w:t>
      </w:r>
    </w:p>
    <w:p w14:paraId="64AD2677" w14:textId="77777777" w:rsidR="00876439" w:rsidRPr="00C04ABB" w:rsidRDefault="00876439" w:rsidP="00876439">
      <w:pPr>
        <w:widowControl w:val="0"/>
        <w:shd w:val="clear" w:color="auto" w:fill="FFFFFF"/>
        <w:autoSpaceDE w:val="0"/>
        <w:autoSpaceDN w:val="0"/>
        <w:adjustRightInd w:val="0"/>
        <w:ind w:firstLine="720"/>
        <w:jc w:val="both"/>
        <w:rPr>
          <w:sz w:val="24"/>
          <w:szCs w:val="24"/>
        </w:rPr>
      </w:pPr>
      <w:r w:rsidRPr="00C04ABB">
        <w:rPr>
          <w:noProof/>
          <w:color w:val="000000"/>
          <w:sz w:val="24"/>
          <w:szCs w:val="24"/>
        </w:rPr>
        <w:t>Дт 2203 «Клиенттердің ағымдағы есепшоттары»</w:t>
      </w:r>
    </w:p>
    <w:p w14:paraId="61A988C2" w14:textId="77777777" w:rsidR="00876439" w:rsidRPr="00C04ABB" w:rsidRDefault="00876439" w:rsidP="00876439">
      <w:pPr>
        <w:widowControl w:val="0"/>
        <w:ind w:firstLine="720"/>
        <w:jc w:val="both"/>
        <w:rPr>
          <w:noProof/>
          <w:color w:val="000000"/>
          <w:sz w:val="24"/>
          <w:szCs w:val="24"/>
        </w:rPr>
      </w:pPr>
      <w:r w:rsidRPr="00C04ABB">
        <w:rPr>
          <w:noProof/>
          <w:color w:val="000000"/>
          <w:sz w:val="24"/>
          <w:szCs w:val="24"/>
        </w:rPr>
        <w:t>Кт 2855 «Құжаттамалық есеп айырысу бойынша кредиторлар»</w:t>
      </w:r>
    </w:p>
    <w:p w14:paraId="3FF05909" w14:textId="77777777" w:rsidR="00876439" w:rsidRPr="00C04ABB" w:rsidRDefault="00876439" w:rsidP="00876439">
      <w:pPr>
        <w:widowControl w:val="0"/>
        <w:shd w:val="clear" w:color="auto" w:fill="FFFFFF"/>
        <w:autoSpaceDE w:val="0"/>
        <w:autoSpaceDN w:val="0"/>
        <w:adjustRightInd w:val="0"/>
        <w:ind w:firstLine="720"/>
        <w:jc w:val="both"/>
        <w:rPr>
          <w:sz w:val="24"/>
          <w:szCs w:val="24"/>
        </w:rPr>
      </w:pPr>
      <w:r w:rsidRPr="00C04ABB">
        <w:rPr>
          <w:noProof/>
          <w:color w:val="000000"/>
          <w:sz w:val="24"/>
          <w:szCs w:val="24"/>
        </w:rPr>
        <w:t xml:space="preserve">Жабылған аккредитив банктің басқа банктегі </w:t>
      </w:r>
      <w:r w:rsidRPr="00C04ABB">
        <w:rPr>
          <w:noProof/>
          <w:color w:val="000000"/>
          <w:sz w:val="24"/>
          <w:szCs w:val="24"/>
          <w:lang w:val="kk-KZ"/>
        </w:rPr>
        <w:t>қ</w:t>
      </w:r>
      <w:r w:rsidRPr="00C04ABB">
        <w:rPr>
          <w:noProof/>
          <w:color w:val="000000"/>
          <w:sz w:val="24"/>
          <w:szCs w:val="24"/>
        </w:rPr>
        <w:t>аржысы есебінен ашылғанда:</w:t>
      </w:r>
    </w:p>
    <w:p w14:paraId="029490F4" w14:textId="77777777" w:rsidR="00876439" w:rsidRPr="00C04ABB" w:rsidRDefault="00876439" w:rsidP="00876439">
      <w:pPr>
        <w:widowControl w:val="0"/>
        <w:shd w:val="clear" w:color="auto" w:fill="FFFFFF"/>
        <w:autoSpaceDE w:val="0"/>
        <w:autoSpaceDN w:val="0"/>
        <w:adjustRightInd w:val="0"/>
        <w:ind w:firstLine="720"/>
        <w:jc w:val="both"/>
        <w:rPr>
          <w:sz w:val="24"/>
          <w:szCs w:val="24"/>
        </w:rPr>
      </w:pPr>
      <w:r w:rsidRPr="00C04ABB">
        <w:rPr>
          <w:noProof/>
          <w:color w:val="000000"/>
          <w:sz w:val="24"/>
          <w:szCs w:val="24"/>
        </w:rPr>
        <w:t>Дт 1855 «Құжаттанд</w:t>
      </w:r>
      <w:r w:rsidRPr="00C04ABB">
        <w:rPr>
          <w:noProof/>
          <w:color w:val="000000"/>
          <w:sz w:val="24"/>
          <w:szCs w:val="24"/>
          <w:lang w:val="kk-KZ"/>
        </w:rPr>
        <w:t>ыр</w:t>
      </w:r>
      <w:r w:rsidRPr="00C04ABB">
        <w:rPr>
          <w:noProof/>
          <w:color w:val="000000"/>
          <w:sz w:val="24"/>
          <w:szCs w:val="24"/>
        </w:rPr>
        <w:t>ылған есеп ай</w:t>
      </w:r>
      <w:r w:rsidRPr="00C04ABB">
        <w:rPr>
          <w:noProof/>
          <w:color w:val="000000"/>
          <w:sz w:val="24"/>
          <w:szCs w:val="24"/>
          <w:lang w:val="kk-KZ"/>
        </w:rPr>
        <w:t>ыр</w:t>
      </w:r>
      <w:r w:rsidRPr="00C04ABB">
        <w:rPr>
          <w:noProof/>
          <w:color w:val="000000"/>
          <w:sz w:val="24"/>
          <w:szCs w:val="24"/>
        </w:rPr>
        <w:t>ысу бойынша дебиторлар»</w:t>
      </w:r>
    </w:p>
    <w:p w14:paraId="18899C96" w14:textId="77777777" w:rsidR="00876439" w:rsidRPr="00C04ABB" w:rsidRDefault="00876439" w:rsidP="00876439">
      <w:pPr>
        <w:widowControl w:val="0"/>
        <w:shd w:val="clear" w:color="auto" w:fill="FFFFFF"/>
        <w:autoSpaceDE w:val="0"/>
        <w:autoSpaceDN w:val="0"/>
        <w:adjustRightInd w:val="0"/>
        <w:ind w:firstLine="720"/>
        <w:jc w:val="both"/>
        <w:rPr>
          <w:sz w:val="24"/>
          <w:szCs w:val="24"/>
        </w:rPr>
      </w:pPr>
      <w:r w:rsidRPr="00C04ABB">
        <w:rPr>
          <w:noProof/>
          <w:color w:val="000000"/>
          <w:sz w:val="24"/>
          <w:szCs w:val="24"/>
        </w:rPr>
        <w:t>Кт 1052 «Банктің басқа банктердегі корреспондент</w:t>
      </w:r>
      <w:r w:rsidRPr="00C04ABB">
        <w:rPr>
          <w:noProof/>
          <w:color w:val="000000"/>
          <w:sz w:val="24"/>
          <w:szCs w:val="24"/>
          <w:lang w:val="kk-KZ"/>
        </w:rPr>
        <w:t>т</w:t>
      </w:r>
      <w:r w:rsidRPr="00C04ABB">
        <w:rPr>
          <w:noProof/>
          <w:color w:val="000000"/>
          <w:sz w:val="24"/>
          <w:szCs w:val="24"/>
        </w:rPr>
        <w:t>ік есепшоттары»</w:t>
      </w:r>
    </w:p>
    <w:p w14:paraId="7248E5F5" w14:textId="77777777" w:rsidR="00876439" w:rsidRPr="00C04ABB" w:rsidRDefault="00876439" w:rsidP="00876439">
      <w:pPr>
        <w:widowControl w:val="0"/>
        <w:shd w:val="clear" w:color="auto" w:fill="FFFFFF"/>
        <w:autoSpaceDE w:val="0"/>
        <w:autoSpaceDN w:val="0"/>
        <w:adjustRightInd w:val="0"/>
        <w:ind w:firstLine="720"/>
        <w:jc w:val="both"/>
        <w:rPr>
          <w:sz w:val="24"/>
          <w:szCs w:val="24"/>
        </w:rPr>
      </w:pPr>
      <w:r w:rsidRPr="00C04ABB">
        <w:rPr>
          <w:noProof/>
          <w:color w:val="000000"/>
          <w:sz w:val="24"/>
          <w:szCs w:val="24"/>
        </w:rPr>
        <w:t>Банк басқа банкте жабуды жүргізбесе:</w:t>
      </w:r>
    </w:p>
    <w:p w14:paraId="71AAD313" w14:textId="77777777" w:rsidR="00876439" w:rsidRPr="00C04ABB" w:rsidRDefault="00876439" w:rsidP="00876439">
      <w:pPr>
        <w:widowControl w:val="0"/>
        <w:shd w:val="clear" w:color="auto" w:fill="FFFFFF"/>
        <w:autoSpaceDE w:val="0"/>
        <w:autoSpaceDN w:val="0"/>
        <w:adjustRightInd w:val="0"/>
        <w:ind w:firstLine="720"/>
        <w:jc w:val="both"/>
        <w:rPr>
          <w:sz w:val="24"/>
          <w:szCs w:val="24"/>
        </w:rPr>
      </w:pPr>
      <w:r w:rsidRPr="00C04ABB">
        <w:rPr>
          <w:noProof/>
          <w:color w:val="000000"/>
          <w:sz w:val="24"/>
          <w:szCs w:val="24"/>
        </w:rPr>
        <w:t>Дт 6020 «Шығарылған өтелген аккредитивтер бойынша болуы мүмкін талаптар»</w:t>
      </w:r>
    </w:p>
    <w:p w14:paraId="41706F79" w14:textId="77777777" w:rsidR="00876439" w:rsidRPr="00C04ABB" w:rsidRDefault="00876439" w:rsidP="00876439">
      <w:pPr>
        <w:widowControl w:val="0"/>
        <w:shd w:val="clear" w:color="auto" w:fill="FFFFFF"/>
        <w:autoSpaceDE w:val="0"/>
        <w:autoSpaceDN w:val="0"/>
        <w:adjustRightInd w:val="0"/>
        <w:ind w:firstLine="720"/>
        <w:jc w:val="both"/>
        <w:rPr>
          <w:sz w:val="24"/>
          <w:szCs w:val="24"/>
        </w:rPr>
      </w:pPr>
      <w:r w:rsidRPr="00C04ABB">
        <w:rPr>
          <w:noProof/>
          <w:color w:val="000000"/>
          <w:sz w:val="24"/>
          <w:szCs w:val="24"/>
        </w:rPr>
        <w:t>Кт 6520 «Шығарылған өтелген аккредитивтер бойынша болуы мүмкін мівдеттемелер»</w:t>
      </w:r>
    </w:p>
    <w:p w14:paraId="11713A45" w14:textId="77777777" w:rsidR="00876439" w:rsidRPr="00C04ABB" w:rsidRDefault="00876439" w:rsidP="00876439">
      <w:pPr>
        <w:widowControl w:val="0"/>
        <w:numPr>
          <w:ilvl w:val="0"/>
          <w:numId w:val="2"/>
        </w:numPr>
        <w:shd w:val="clear" w:color="auto" w:fill="FFFFFF"/>
        <w:autoSpaceDE w:val="0"/>
        <w:autoSpaceDN w:val="0"/>
        <w:adjustRightInd w:val="0"/>
        <w:jc w:val="both"/>
        <w:rPr>
          <w:sz w:val="24"/>
          <w:szCs w:val="24"/>
        </w:rPr>
      </w:pPr>
      <w:r w:rsidRPr="00C04ABB">
        <w:rPr>
          <w:noProof/>
          <w:color w:val="000000"/>
          <w:sz w:val="24"/>
          <w:szCs w:val="24"/>
        </w:rPr>
        <w:t>Аккредитив орындалса немесе жойылса, келесі шоттар корреспонденциясы құрылады. Жабылмаған аккредитивті орындау немесе жою кезінде:</w:t>
      </w:r>
    </w:p>
    <w:p w14:paraId="3FD51D38" w14:textId="77777777" w:rsidR="00876439" w:rsidRPr="00C04ABB" w:rsidRDefault="00876439" w:rsidP="00876439">
      <w:pPr>
        <w:widowControl w:val="0"/>
        <w:shd w:val="clear" w:color="auto" w:fill="FFFFFF"/>
        <w:autoSpaceDE w:val="0"/>
        <w:autoSpaceDN w:val="0"/>
        <w:adjustRightInd w:val="0"/>
        <w:ind w:firstLine="720"/>
        <w:jc w:val="both"/>
        <w:rPr>
          <w:sz w:val="24"/>
          <w:szCs w:val="24"/>
        </w:rPr>
      </w:pPr>
      <w:r w:rsidRPr="00C04ABB">
        <w:rPr>
          <w:noProof/>
          <w:color w:val="000000"/>
          <w:sz w:val="24"/>
          <w:szCs w:val="24"/>
        </w:rPr>
        <w:t>Дт 6505 «Шығарылған өтелмеген аккредитивтер бойынша болуы мүмкін міндеттемелер»</w:t>
      </w:r>
    </w:p>
    <w:p w14:paraId="6DCEB100" w14:textId="77777777" w:rsidR="00876439" w:rsidRPr="00C04ABB" w:rsidRDefault="00876439" w:rsidP="00876439">
      <w:pPr>
        <w:widowControl w:val="0"/>
        <w:shd w:val="clear" w:color="auto" w:fill="FFFFFF"/>
        <w:autoSpaceDE w:val="0"/>
        <w:autoSpaceDN w:val="0"/>
        <w:adjustRightInd w:val="0"/>
        <w:ind w:firstLine="720"/>
        <w:jc w:val="both"/>
        <w:rPr>
          <w:sz w:val="24"/>
          <w:szCs w:val="24"/>
        </w:rPr>
      </w:pPr>
      <w:r w:rsidRPr="00C04ABB">
        <w:rPr>
          <w:noProof/>
          <w:color w:val="000000"/>
          <w:sz w:val="24"/>
          <w:szCs w:val="24"/>
        </w:rPr>
        <w:t>Кт 6005 «Шығарылған өтелмеген аккредитивтер бойынша болуы мүмкін талаптар»</w:t>
      </w:r>
    </w:p>
    <w:p w14:paraId="2D694E07" w14:textId="77777777" w:rsidR="00876439" w:rsidRPr="00C04ABB" w:rsidRDefault="00876439" w:rsidP="00876439">
      <w:pPr>
        <w:widowControl w:val="0"/>
        <w:shd w:val="clear" w:color="auto" w:fill="FFFFFF"/>
        <w:autoSpaceDE w:val="0"/>
        <w:autoSpaceDN w:val="0"/>
        <w:adjustRightInd w:val="0"/>
        <w:ind w:firstLine="720"/>
        <w:jc w:val="both"/>
        <w:rPr>
          <w:sz w:val="24"/>
          <w:szCs w:val="24"/>
        </w:rPr>
      </w:pPr>
      <w:r w:rsidRPr="00C04ABB">
        <w:rPr>
          <w:noProof/>
          <w:color w:val="000000"/>
          <w:sz w:val="24"/>
          <w:szCs w:val="24"/>
        </w:rPr>
        <w:t>Жабылған аккредитивті орындау немесе жою кезінде, егер банк басқа банкте өтеу жасамаса:</w:t>
      </w:r>
    </w:p>
    <w:p w14:paraId="3BE3344A" w14:textId="77777777" w:rsidR="00876439" w:rsidRPr="00C04ABB" w:rsidRDefault="00876439" w:rsidP="00876439">
      <w:pPr>
        <w:widowControl w:val="0"/>
        <w:shd w:val="clear" w:color="auto" w:fill="FFFFFF"/>
        <w:autoSpaceDE w:val="0"/>
        <w:autoSpaceDN w:val="0"/>
        <w:adjustRightInd w:val="0"/>
        <w:ind w:firstLine="720"/>
        <w:jc w:val="both"/>
        <w:rPr>
          <w:sz w:val="24"/>
          <w:szCs w:val="24"/>
        </w:rPr>
      </w:pPr>
      <w:r w:rsidRPr="00C04ABB">
        <w:rPr>
          <w:noProof/>
          <w:color w:val="000000"/>
          <w:sz w:val="24"/>
          <w:szCs w:val="24"/>
        </w:rPr>
        <w:t>Дт 6520 «Шығарылған өтелген аккредитивтер бойынша болуы мүмкін міндеттемелер»</w:t>
      </w:r>
    </w:p>
    <w:p w14:paraId="1659DB3E" w14:textId="77777777" w:rsidR="00876439" w:rsidRPr="00C04ABB" w:rsidRDefault="00876439" w:rsidP="00876439">
      <w:pPr>
        <w:widowControl w:val="0"/>
        <w:shd w:val="clear" w:color="auto" w:fill="FFFFFF"/>
        <w:autoSpaceDE w:val="0"/>
        <w:autoSpaceDN w:val="0"/>
        <w:adjustRightInd w:val="0"/>
        <w:ind w:firstLine="720"/>
        <w:jc w:val="both"/>
        <w:rPr>
          <w:sz w:val="24"/>
          <w:szCs w:val="24"/>
        </w:rPr>
      </w:pPr>
      <w:r w:rsidRPr="00C04ABB">
        <w:rPr>
          <w:noProof/>
          <w:color w:val="000000"/>
          <w:sz w:val="24"/>
          <w:szCs w:val="24"/>
        </w:rPr>
        <w:t>Кт 6020 «Шығарылған өтелген аккредитивтер бойынша болуы мүмкін талаптар»</w:t>
      </w:r>
    </w:p>
    <w:p w14:paraId="103CA3A1" w14:textId="77777777" w:rsidR="00876439" w:rsidRPr="00C04ABB" w:rsidRDefault="00876439" w:rsidP="00876439">
      <w:pPr>
        <w:widowControl w:val="0"/>
        <w:shd w:val="clear" w:color="auto" w:fill="FFFFFF"/>
        <w:autoSpaceDE w:val="0"/>
        <w:autoSpaceDN w:val="0"/>
        <w:adjustRightInd w:val="0"/>
        <w:ind w:firstLine="720"/>
        <w:jc w:val="both"/>
        <w:rPr>
          <w:sz w:val="24"/>
          <w:szCs w:val="24"/>
        </w:rPr>
      </w:pPr>
      <w:r w:rsidRPr="00C04ABB">
        <w:rPr>
          <w:noProof/>
          <w:color w:val="000000"/>
          <w:sz w:val="24"/>
          <w:szCs w:val="24"/>
        </w:rPr>
        <w:t>Жабылған акредитивті орындау кезі</w:t>
      </w:r>
      <w:r w:rsidRPr="00C04ABB">
        <w:rPr>
          <w:noProof/>
          <w:color w:val="000000"/>
          <w:sz w:val="24"/>
          <w:szCs w:val="24"/>
          <w:lang w:val="kk-KZ"/>
        </w:rPr>
        <w:t>н</w:t>
      </w:r>
      <w:r w:rsidRPr="00C04ABB">
        <w:rPr>
          <w:noProof/>
          <w:color w:val="000000"/>
          <w:sz w:val="24"/>
          <w:szCs w:val="24"/>
        </w:rPr>
        <w:t>де баланстық шот бойынша келесі өткізбе қ</w:t>
      </w:r>
      <w:r w:rsidRPr="00C04ABB">
        <w:rPr>
          <w:noProof/>
          <w:color w:val="000000"/>
          <w:sz w:val="24"/>
          <w:szCs w:val="24"/>
          <w:lang w:val="kk-KZ"/>
        </w:rPr>
        <w:t>ұ</w:t>
      </w:r>
      <w:r w:rsidRPr="00C04ABB">
        <w:rPr>
          <w:noProof/>
          <w:color w:val="000000"/>
          <w:sz w:val="24"/>
          <w:szCs w:val="24"/>
        </w:rPr>
        <w:t>рылады:</w:t>
      </w:r>
    </w:p>
    <w:p w14:paraId="015E239F" w14:textId="77777777" w:rsidR="00876439" w:rsidRPr="00C04ABB" w:rsidRDefault="00876439" w:rsidP="00876439">
      <w:pPr>
        <w:widowControl w:val="0"/>
        <w:shd w:val="clear" w:color="auto" w:fill="FFFFFF"/>
        <w:autoSpaceDE w:val="0"/>
        <w:autoSpaceDN w:val="0"/>
        <w:adjustRightInd w:val="0"/>
        <w:ind w:firstLine="720"/>
        <w:jc w:val="both"/>
        <w:rPr>
          <w:sz w:val="24"/>
          <w:szCs w:val="24"/>
        </w:rPr>
      </w:pPr>
      <w:r w:rsidRPr="00C04ABB">
        <w:rPr>
          <w:noProof/>
          <w:color w:val="000000"/>
          <w:sz w:val="24"/>
          <w:szCs w:val="24"/>
        </w:rPr>
        <w:t>Дт 2855 «Құжаттамалық есеп айырысу бойынша кредиторлар»</w:t>
      </w:r>
    </w:p>
    <w:p w14:paraId="13892CDB" w14:textId="77777777" w:rsidR="00876439" w:rsidRPr="00C04ABB" w:rsidRDefault="00876439" w:rsidP="00876439">
      <w:pPr>
        <w:widowControl w:val="0"/>
        <w:shd w:val="clear" w:color="auto" w:fill="FFFFFF"/>
        <w:autoSpaceDE w:val="0"/>
        <w:autoSpaceDN w:val="0"/>
        <w:adjustRightInd w:val="0"/>
        <w:ind w:firstLine="720"/>
        <w:jc w:val="both"/>
        <w:rPr>
          <w:noProof/>
          <w:color w:val="000000"/>
          <w:sz w:val="24"/>
          <w:szCs w:val="24"/>
          <w:lang w:val="kk-KZ"/>
        </w:rPr>
      </w:pPr>
      <w:r w:rsidRPr="00C04ABB">
        <w:rPr>
          <w:noProof/>
          <w:color w:val="000000"/>
          <w:sz w:val="24"/>
          <w:szCs w:val="24"/>
        </w:rPr>
        <w:t xml:space="preserve">Кт 1052 «Банктің басқа банктердегі корресповдештік есепшоттары» </w:t>
      </w:r>
    </w:p>
    <w:p w14:paraId="108A99D7" w14:textId="77777777" w:rsidR="00876439" w:rsidRPr="00C04ABB" w:rsidRDefault="00876439" w:rsidP="0087643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 xml:space="preserve">     1855 «Құжатгандырылған есеп айырысу бойынша дебиторлар».</w:t>
      </w:r>
    </w:p>
    <w:p w14:paraId="303C88A3" w14:textId="77777777" w:rsidR="00876439" w:rsidRPr="00876439" w:rsidRDefault="00876439" w:rsidP="00876439">
      <w:pPr>
        <w:pStyle w:val="1"/>
        <w:keepNext w:val="0"/>
        <w:widowControl w:val="0"/>
        <w:spacing w:line="240" w:lineRule="auto"/>
        <w:jc w:val="left"/>
        <w:rPr>
          <w:b/>
          <w:bCs/>
          <w:noProof/>
          <w:color w:val="000000"/>
          <w:sz w:val="24"/>
        </w:rPr>
      </w:pPr>
    </w:p>
    <w:p w14:paraId="7B773BA7" w14:textId="77777777" w:rsidR="00F0006A" w:rsidRPr="00876439" w:rsidRDefault="00F0006A">
      <w:pPr>
        <w:rPr>
          <w:lang w:val="kk-KZ"/>
        </w:rPr>
      </w:pPr>
    </w:p>
    <w:sectPr w:rsidR="00F0006A" w:rsidRPr="0087643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D6C4CD" w14:textId="77777777" w:rsidR="00A63C49" w:rsidRDefault="00A63C49" w:rsidP="00876439">
      <w:r>
        <w:separator/>
      </w:r>
    </w:p>
  </w:endnote>
  <w:endnote w:type="continuationSeparator" w:id="0">
    <w:p w14:paraId="36217F78" w14:textId="77777777" w:rsidR="00A63C49" w:rsidRDefault="00A63C49" w:rsidP="008764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87C2CAC" w14:textId="77777777" w:rsidR="00A63C49" w:rsidRDefault="00A63C49" w:rsidP="00876439">
      <w:r>
        <w:separator/>
      </w:r>
    </w:p>
  </w:footnote>
  <w:footnote w:type="continuationSeparator" w:id="0">
    <w:p w14:paraId="5A83545D" w14:textId="77777777" w:rsidR="00A63C49" w:rsidRDefault="00A63C49" w:rsidP="00876439">
      <w:r>
        <w:continuationSeparator/>
      </w:r>
    </w:p>
  </w:footnote>
  <w:footnote w:id="1">
    <w:p w14:paraId="1D52A7E7" w14:textId="77777777" w:rsidR="00876439" w:rsidRPr="0057279B" w:rsidRDefault="00876439" w:rsidP="00876439">
      <w:pPr>
        <w:pStyle w:val="a4"/>
        <w:rPr>
          <w:lang w:val="kk-KZ"/>
        </w:rPr>
      </w:pPr>
      <w:r>
        <w:rPr>
          <w:rStyle w:val="a3"/>
        </w:rPr>
        <w:footnoteRef/>
      </w:r>
      <w:r w:rsidRPr="0057279B">
        <w:rPr>
          <w:lang w:val="kk-KZ"/>
        </w:rPr>
        <w:t xml:space="preserve"> </w:t>
      </w:r>
      <w:r w:rsidRPr="0057279B">
        <w:rPr>
          <w:b/>
          <w:bCs/>
          <w:noProof/>
          <w:color w:val="000000"/>
          <w:szCs w:val="21"/>
          <w:lang w:val="kk-KZ"/>
        </w:rPr>
        <w:t xml:space="preserve">Эмитент-банк  </w:t>
      </w:r>
      <w:r w:rsidRPr="0057279B">
        <w:rPr>
          <w:noProof/>
          <w:color w:val="000000"/>
          <w:szCs w:val="21"/>
          <w:lang w:val="kk-KZ"/>
        </w:rPr>
        <w:t>-  бұйрық  берушінің  өтінішіне  сәйкес   аккредитив   ашатын және аккредитив шарттарына сәйкес оның орындалуына міндетті банк.</w:t>
      </w:r>
    </w:p>
  </w:footnote>
  <w:footnote w:id="2">
    <w:p w14:paraId="06FFFA1D" w14:textId="77777777" w:rsidR="00876439" w:rsidRDefault="00876439" w:rsidP="00876439">
      <w:pPr>
        <w:pStyle w:val="a4"/>
      </w:pPr>
      <w:r>
        <w:rPr>
          <w:rStyle w:val="a3"/>
        </w:rPr>
        <w:footnoteRef/>
      </w:r>
      <w:r>
        <w:t xml:space="preserve"> </w:t>
      </w:r>
      <w:r>
        <w:rPr>
          <w:b/>
          <w:bCs/>
          <w:noProof/>
          <w:color w:val="000000"/>
        </w:rPr>
        <w:t xml:space="preserve">Негоциация </w:t>
      </w:r>
      <w:r>
        <w:rPr>
          <w:noProof/>
          <w:color w:val="000000"/>
        </w:rPr>
        <w:t>- телем мерзімі жеткенге дейін вексельдерді есепке  (сатып алу) алу.</w:t>
      </w:r>
    </w:p>
  </w:footnote>
  <w:footnote w:id="3">
    <w:p w14:paraId="252AD44F" w14:textId="77777777" w:rsidR="00876439" w:rsidRDefault="00876439" w:rsidP="00876439">
      <w:pPr>
        <w:pStyle w:val="a4"/>
      </w:pPr>
      <w:r>
        <w:rPr>
          <w:rStyle w:val="a3"/>
        </w:rPr>
        <w:footnoteRef/>
      </w:r>
      <w:r>
        <w:t xml:space="preserve"> </w:t>
      </w:r>
      <w:r>
        <w:rPr>
          <w:b/>
          <w:bCs/>
          <w:noProof/>
          <w:color w:val="000000"/>
        </w:rPr>
        <w:t xml:space="preserve">Рамбурстаушы   банк  </w:t>
      </w:r>
      <w:r>
        <w:rPr>
          <w:noProof/>
          <w:color w:val="000000"/>
        </w:rPr>
        <w:t>-  аккредитив   бойынша  төлемнің  орындалуы  үшін атқарушы банкке ақшаны қалпына келтіруші банк.</w:t>
      </w:r>
    </w:p>
  </w:footnote>
  <w:footnote w:id="4">
    <w:p w14:paraId="771FAB82" w14:textId="77777777" w:rsidR="00876439" w:rsidRDefault="00876439" w:rsidP="00876439">
      <w:pPr>
        <w:pStyle w:val="a4"/>
      </w:pPr>
      <w:r>
        <w:rPr>
          <w:rStyle w:val="a3"/>
        </w:rPr>
        <w:footnoteRef/>
      </w:r>
      <w:r>
        <w:t xml:space="preserve"> </w:t>
      </w:r>
      <w:r>
        <w:rPr>
          <w:b/>
          <w:bCs/>
          <w:noProof/>
          <w:color w:val="000000"/>
        </w:rPr>
        <w:t xml:space="preserve">Рамбурстық    талаптар    </w:t>
      </w:r>
      <w:r>
        <w:rPr>
          <w:noProof/>
          <w:color w:val="000000"/>
        </w:rPr>
        <w:t>-    атқарушы    банктен    рамбурстаушы    банкке аккредитивтің орындалуы үшін ақшаны қалпына келтіру тәсілдеріне нұсқау.</w:t>
      </w:r>
    </w:p>
  </w:footnote>
  <w:footnote w:id="5">
    <w:p w14:paraId="15038364" w14:textId="77777777" w:rsidR="00876439" w:rsidRDefault="00876439" w:rsidP="00876439">
      <w:pPr>
        <w:pStyle w:val="a4"/>
      </w:pPr>
      <w:r>
        <w:rPr>
          <w:rStyle w:val="a3"/>
        </w:rPr>
        <w:footnoteRef/>
      </w:r>
      <w:r>
        <w:t xml:space="preserve"> </w:t>
      </w:r>
      <w:r>
        <w:rPr>
          <w:b/>
          <w:bCs/>
          <w:noProof/>
          <w:color w:val="000000"/>
        </w:rPr>
        <w:t xml:space="preserve">Рамбурстық   нұсқаулар  </w:t>
      </w:r>
      <w:r>
        <w:rPr>
          <w:noProof/>
          <w:color w:val="000000"/>
        </w:rPr>
        <w:t>-  эмитент-банк рамбурстаушы  банкке  ұсынатын аккредитивтің орындалуы үшін ақшаны қалпына келтіру тәсілдері бойынша нұсқаулар.</w:t>
      </w:r>
    </w:p>
  </w:footnote>
  <w:footnote w:id="6">
    <w:p w14:paraId="42D45770" w14:textId="77777777" w:rsidR="00876439" w:rsidRDefault="00876439" w:rsidP="00876439">
      <w:pPr>
        <w:pStyle w:val="a4"/>
      </w:pPr>
      <w:r>
        <w:rPr>
          <w:rStyle w:val="a3"/>
        </w:rPr>
        <w:footnoteRef/>
      </w:r>
      <w:r>
        <w:t xml:space="preserve"> </w:t>
      </w:r>
      <w:r>
        <w:rPr>
          <w:b/>
          <w:bCs/>
          <w:noProof/>
          <w:color w:val="000000"/>
          <w:szCs w:val="19"/>
        </w:rPr>
        <w:t xml:space="preserve">Авизолаушы банк </w:t>
      </w:r>
      <w:r>
        <w:rPr>
          <w:noProof/>
          <w:color w:val="000000"/>
          <w:szCs w:val="19"/>
        </w:rPr>
        <w:t>- бенифициарға аккредитивті жолдауға және/немесе ол бойынша оның міндеттемесінсіз өзгерістер жасауға эмитент банк өкілеттеген банк.</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9B46593"/>
    <w:multiLevelType w:val="hybridMultilevel"/>
    <w:tmpl w:val="2C844F82"/>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67811EFF"/>
    <w:multiLevelType w:val="hybridMultilevel"/>
    <w:tmpl w:val="06A65CEA"/>
    <w:lvl w:ilvl="0" w:tplc="2E9A1140">
      <w:start w:val="1"/>
      <w:numFmt w:val="bullet"/>
      <w:lvlText w:val="-"/>
      <w:lvlJc w:val="left"/>
      <w:pPr>
        <w:tabs>
          <w:tab w:val="num" w:pos="1725"/>
        </w:tabs>
        <w:ind w:left="1725" w:hanging="1005"/>
      </w:pPr>
      <w:rPr>
        <w:rFonts w:ascii="Times New Roman" w:eastAsia="Times New Roman" w:hAnsi="Times New Roman" w:cs="Times New Roman" w:hint="default"/>
      </w:rPr>
    </w:lvl>
    <w:lvl w:ilvl="1" w:tplc="04190001">
      <w:start w:val="1"/>
      <w:numFmt w:val="bullet"/>
      <w:lvlText w:val=""/>
      <w:lvlJc w:val="left"/>
      <w:pPr>
        <w:tabs>
          <w:tab w:val="num" w:pos="1800"/>
        </w:tabs>
        <w:ind w:left="1800" w:hanging="360"/>
      </w:pPr>
      <w:rPr>
        <w:rFonts w:ascii="Symbol" w:hAnsi="Symbol"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6439"/>
    <w:rsid w:val="00876439"/>
    <w:rsid w:val="00A63C49"/>
    <w:rsid w:val="00F0006A"/>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36FBF3"/>
  <w15:chartTrackingRefBased/>
  <w15:docId w15:val="{AC07BADB-409F-4504-BCF1-5B5D03607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76439"/>
    <w:pPr>
      <w:spacing w:after="0" w:line="240" w:lineRule="auto"/>
    </w:pPr>
    <w:rPr>
      <w:rFonts w:ascii="Times New Roman" w:eastAsia="Times New Roman" w:hAnsi="Times New Roman" w:cs="Times New Roman"/>
      <w:sz w:val="28"/>
      <w:szCs w:val="20"/>
      <w:lang w:val="ru-RU" w:eastAsia="ru-RU"/>
    </w:rPr>
  </w:style>
  <w:style w:type="paragraph" w:styleId="1">
    <w:name w:val="heading 1"/>
    <w:basedOn w:val="a"/>
    <w:next w:val="a"/>
    <w:link w:val="10"/>
    <w:qFormat/>
    <w:rsid w:val="00876439"/>
    <w:pPr>
      <w:keepNext/>
      <w:shd w:val="clear" w:color="auto" w:fill="FFFFFF"/>
      <w:autoSpaceDE w:val="0"/>
      <w:autoSpaceDN w:val="0"/>
      <w:adjustRightInd w:val="0"/>
      <w:spacing w:line="360" w:lineRule="auto"/>
      <w:ind w:firstLine="748"/>
      <w:jc w:val="right"/>
      <w:outlineLvl w:val="0"/>
    </w:pPr>
    <w:rPr>
      <w:szCs w:val="24"/>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76439"/>
    <w:rPr>
      <w:rFonts w:ascii="Times New Roman" w:eastAsia="Times New Roman" w:hAnsi="Times New Roman" w:cs="Times New Roman"/>
      <w:sz w:val="28"/>
      <w:szCs w:val="24"/>
      <w:shd w:val="clear" w:color="auto" w:fill="FFFFFF"/>
      <w:lang w:val="kk-KZ" w:eastAsia="ru-RU"/>
    </w:rPr>
  </w:style>
  <w:style w:type="character" w:styleId="a3">
    <w:name w:val="footnote reference"/>
    <w:basedOn w:val="a0"/>
    <w:semiHidden/>
    <w:rsid w:val="00876439"/>
    <w:rPr>
      <w:vertAlign w:val="superscript"/>
    </w:rPr>
  </w:style>
  <w:style w:type="paragraph" w:styleId="a4">
    <w:name w:val="footnote text"/>
    <w:basedOn w:val="a"/>
    <w:link w:val="a5"/>
    <w:semiHidden/>
    <w:rsid w:val="00876439"/>
    <w:rPr>
      <w:sz w:val="20"/>
    </w:rPr>
  </w:style>
  <w:style w:type="character" w:customStyle="1" w:styleId="a5">
    <w:name w:val="Текст сноски Знак"/>
    <w:basedOn w:val="a0"/>
    <w:link w:val="a4"/>
    <w:semiHidden/>
    <w:rsid w:val="00876439"/>
    <w:rPr>
      <w:rFonts w:ascii="Times New Roman" w:eastAsia="Times New Roman" w:hAnsi="Times New Roman" w:cs="Times New Roman"/>
      <w:sz w:val="20"/>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1717</Words>
  <Characters>9789</Characters>
  <Application>Microsoft Office Word</Application>
  <DocSecurity>0</DocSecurity>
  <Lines>81</Lines>
  <Paragraphs>22</Paragraphs>
  <ScaleCrop>false</ScaleCrop>
  <Company/>
  <LinksUpToDate>false</LinksUpToDate>
  <CharactersWithSpaces>11484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Suieubaeva</dc:creator>
  <cp:keywords/>
  <dc:description/>
  <cp:lastModifiedBy>Saltanat Suieubaeva</cp:lastModifiedBy>
  <cp:revision>1</cp:revision>
  <dcterms:created xsi:type="dcterms:W3CDTF">2020-08-29T14:24:00Z</dcterms:created>
  <dcterms:modified xsi:type="dcterms:W3CDTF">2020-08-29T14:25:00Z</dcterms:modified>
</cp:coreProperties>
</file>